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COP.11.f — Abduction and abuse prevention (Stop-Work)</w:t>
      </w:r>
    </w:p>
    <w:p>
      <w:pPr>
        <w:spacing w:after="120"/>
      </w:pPr>
      <w:r>
        <w:rPr>
          <w:b/>
          <w:bCs/>
          <w:sz w:val="28"/>
          <w:szCs w:val="28"/>
        </w:rPr>
        <w:t>COP.11 Record 7 — Abduction/Abuse Prevention Guidance &amp; Security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Confirms the status of each abduction/abuse-prevention and security element and when it was last verified — this is not a log of security incidents.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Verified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CCTV coverage — paediatric ward exits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Active, footage retained 30 days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2026-09-18T09:16:39.587Z</dcterms:created>
  <dcterms:modified xsi:type="dcterms:W3CDTF">2026-09-18T09:16:39.587Z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