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Infant and Child Abduction Prevention and Response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COP.11.f (Stop-Work)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prevents infant and child abduction, and responds immediately if a child is found missing.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area caring for infants and children — maternity, nursery, NICU, and paediatric ward.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Every Staff Member in the Area: </w:t>
      </w:r>
      <w:r>
        <w:t xml:space="preserve">watches for unusual behaviour and challenges anyone attempting to remove an infant/child without verified authorisation.</w:t>
      </w:r>
    </w:p>
    <w:p>
      <w:pPr>
        <w:spacing w:after="100"/>
      </w:pPr>
      <w:r>
        <w:rPr>
          <w:b/>
          <w:bCs/>
        </w:rPr>
        <w:t xml:space="preserve">Security: </w:t>
      </w:r>
      <w:r>
        <w:t xml:space="preserve">responds immediately to an abduction alert and secures exits.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Prevention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Keep CCTV coverage active over all exits from areas where infants/children are cared for, with footage retained per the hospital's defined period.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Educate parents at admission on hospital identification procedures — a legitimate staff member removing their infant/child will always be identifiable.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Be alert to unusual behaviour — a person unfamiliar with the unit, asking unusual questions, or carrying a bag near an infant is a signal to verify identity, not ignore.</w:t>
      </w:r>
    </w:p>
    <w:p>
      <w:pPr>
        <w:pStyle w:val="Heading1"/>
        <w:spacing w:after="150" w:before="300"/>
      </w:pPr>
      <w:r>
        <w:t xml:space="preserve">4.2 Response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The moment a child is found missing, activate the hospital's alert code immediately — do not delay to search informally first.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Secure all exits and begin a systematic search per the hospital's response plan.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Notify the police per statutory requirement without delay.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Any staff member may stop and verify the identity of anyone attempting to remove an infant or child from the unit — this is never a disciplinary matter, even if the person turns out to be authorised.</w:t>
      </w:r>
    </w:p>
    <w:p>
      <w:pPr>
        <w:spacing w:after="150"/>
      </w:pPr>
      <w:r>
        <w:t xml:space="preserve">Do not delay activating the alert code while attempting to resolve a missing-child situation informally.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7 and 8 of the COP.11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Paediatric Services (HCO/COP/POL/11) — COP.11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abduction attempt or drill failure.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/>
        <w:t xml:space="preserve">National Center for Missing &amp; Exploited Children. For Healthcare Professionals: Guidelines on Prevention of and Response to Infant Abductions (10th edition). </w:t>
      </w:r>
      <w:hyperlink r:id="rId8">
        <w:r>
          <w:rPr>
            <w:color w:val="0563C1"/>
            <w:u w:val="single"/>
          </w:rPr>
          <w:t>https://www.missingkids.org/content/dam/missingkids/pdfs/ForHealthCareProfessionals_10thEdition.pdf</w:t>
        </w:r>
      </w:hyperlink>
      <w:r>
        <w:rPr/>
        <w:t xml:space="preserve"> — a free, widely-adopted guide (the basis of the "Code Adam" response model) covering prevention and response strategies for healthcare facilities.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missingkids.org/content/dam/missingkids/pdfs/ForHealthCareProfessionals_10thEdition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2026-09-18T18:09:14.783Z</dcterms:created>
  <dcterms:modified xsi:type="dcterms:W3CDTF">2026-09-18T18:09:14.783Z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