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Fall-Risk Assessment and Prevention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COP.16.b (Stop-Work)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identifies patients at risk of falling and puts prevention measures in place, using a validated assessment tool.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in-patient at admission and on any significant change in condition.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Admitting/Ward Nurse: </w:t>
      </w:r>
      <w:r>
        <w:t xml:space="preserve">completes the fall-risk assessment and implements the resulting management plan.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Assess every patient's fall risk at admission, using the hospital's adopted validated tool (e.g. Morse Fall Scale).</w:t>
      </w:r>
    </w:p>
    <w:p>
      <w:pPr>
        <w:spacing w:after="120"/>
      </w:pPr>
      <w:r>
        <w:t>Commonly used Morse Fall Scale bands: 0-24 — low risk; 25-44 — moderate risk; 45 or more — high risk. [Hospital to define: confirm the exact score bands this hospital has adopted.]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Document the tool used and the score/risk level — an informal or non-validated judgement does not satisfy this requirement.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For patients found at risk, implement management measures per written guidance (e.g. bed alarm, non-slip footwear, hourly rounding, bed in lowest position).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Reassess fall risk on any significant change in condition, medication change affecting mobility or alertness, or transfer between units.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Communicate fall-risk status at every shift hand-over.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use a non-validated or informal method as a substitute for the adopted fall-risk tool.</w:t>
      </w:r>
    </w:p>
    <w:p>
      <w:pPr>
        <w:spacing w:after="150"/>
      </w:pPr>
      <w:r>
        <w:t xml:space="preserve">Do not leave a patient identified as high fall risk without the defined management measures in place.</w:t>
      </w:r>
    </w:p>
    <w:p>
      <w:pPr>
        <w:spacing w:after="150"/>
      </w:pPr>
      <w:r>
        <w:t xml:space="preserve">Raising a missed or overdue fall-risk assessment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 3 of the COP.16 Required Records pack: Fall-Risk Assessment Record.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High-Risk Patients — Identification and Management (HCO/COP/POL/16) — COP.16 policy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in-patient fall with harm.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hyperlink r:id="rId8">
        <w:r>
          <w:rPr>
            <w:color w:val="0563C1"/>
            <w:u w:val="single"/>
          </w:rPr>
          <w:t>https://doi.org/10.1017/S0714980800008576</w:t>
        </w:r>
      </w:hyperlink>
      <w:r>
        <w:rPr/>
        <w:t xml:space="preserve">Morse, J. M., Morse, R. M., &amp; Tylko, S. J. (1989). Development of a scale to identify the fall-prone patient. Canadian Journal on Aging, 8(4), 366-377. </w:t>
      </w:r>
      <w:hyperlink r:id="rId8">
        <w:r>
          <w:rPr>
            <w:color w:val="0563C1"/>
            <w:u w:val="single"/>
          </w:rPr>
          <w:t>https://doi.org/10.1017/S0714980800008576</w:t>
        </w:r>
      </w:hyperlink>
      <w:r>
        <w:rPr/>
        <w:t xml:space="preserve"> — the original validation of the Morse Fall Scale, the hospital's adopted example tool.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doi.org/10.1017/S071498080000857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2026-09-18T13:04:38.538Z</dcterms:created>
  <dcterms:modified xsi:type="dcterms:W3CDTF">2026-09-18T13:04:38.538Z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