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PSQ.3.d — Remedial measures are implemented.</w:t>
      </w:r>
    </w:p>
    <w:p>
      <w:r>
        <w:t>PSQ.3 Record 04 — Remedial measure tracking and re-audit log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What is this record, in plain terms?</w:t>
              <w:br/>
              <w:t>This record is the proof a remedial measure was actually tracked to completion and confirmed by re-audit, or escalated if the gap persisted -- not an action item that was agreed and forgotten.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A real example of when you'd use this</w:t>
              <w:br/>
              <w:t>A remedial measure on discharge-summary completeness is tracked to completion; the re-audit three months later finds 0 of 20 summaries missing the follow-up plan.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Why does NABH ask for this?</w:t>
              <w:br/>
              <w:t>A remedial action that is agreed in a meeting and never checked again is indistinguishable from a remedial action that was never agreed at all.</w:t>
            </w:r>
          </w:p>
        </w:tc>
      </w:tr>
    </w:tbl>
    <w:p/>
    <w:p>
      <w:r>
        <w:t>How to fill this in — column by column</w:t>
      </w:r>
    </w:p>
    <w:p>
      <w:r>
        <w:t>Finding: What was found.</w:t>
      </w:r>
    </w:p>
    <w:p>
      <w:r>
        <w:t>Remedial Measure / Owner / Target Date: Action and accountability.</w:t>
      </w:r>
    </w:p>
    <w:p>
      <w:r>
        <w:t>Completion Status: Done, in progress, overdue.</w:t>
      </w:r>
    </w:p>
    <w:p>
      <w:r>
        <w:t>Re-audit Result (if done): Confirmed improvement or not.</w:t>
      </w:r>
    </w:p>
    <w:p>
      <w:r>
        <w:t>Escalated If Gap Persists (Y/N): Confirmed.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</w:pPr>
      <w:r>
        <w:t xml:space="preserve">• </w:t>
      </w:r>
      <w:r>
        <w:t xml:space="preserve">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Patient Safety and Quality Improvement chapter, standard PSQ.3.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Finding</w:t>
            </w:r>
          </w:p>
        </w:tc>
        <w:tc>
          <w:tcPr>
            <w:tcW w:type="dxa" w:w="1728"/>
          </w:tcPr>
          <w:p>
            <w:r>
              <w:t>Remedial Measure / Owner / Target Date</w:t>
            </w:r>
          </w:p>
        </w:tc>
        <w:tc>
          <w:tcPr>
            <w:tcW w:type="dxa" w:w="1728"/>
          </w:tcPr>
          <w:p>
            <w:r>
              <w:t>Completion Status</w:t>
            </w:r>
          </w:p>
        </w:tc>
        <w:tc>
          <w:tcPr>
            <w:tcW w:type="dxa" w:w="1728"/>
          </w:tcPr>
          <w:p>
            <w:r>
              <w:t>Re-audit Result (if done)</w:t>
            </w:r>
          </w:p>
        </w:tc>
        <w:tc>
          <w:tcPr>
            <w:tcW w:type="dxa" w:w="1728"/>
          </w:tcPr>
          <w:p>
            <w:r>
              <w:t>Escalated If Gap Persists (Y/N)</w:t>
            </w:r>
          </w:p>
        </w:tc>
      </w:tr>
      <w:tr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</w:tr>
      <w:tr>
        <w:tc>
          <w:tcPr>
            <w:tcW w:type="dxa" w:w="1728"/>
            <w:shd w:val="clear" w:color="auto" w:fill="FFF2CC"/>
          </w:tcPr>
          <w:p>
            <w:r>
              <w:t>WORKED EXAMPLE — Missing follow-up plan in discharge summaries</w:t>
            </w:r>
          </w:p>
        </w:tc>
        <w:tc>
          <w:tcPr>
            <w:tcW w:type="dxa" w:w="1728"/>
            <w:shd w:val="clear" w:color="auto" w:fill="FFF2CC"/>
          </w:tcPr>
          <w:p>
            <w:r>
              <w:t>Doctor training on template; Dr. Varma / 05-Aug-2026</w:t>
            </w:r>
          </w:p>
        </w:tc>
        <w:tc>
          <w:tcPr>
            <w:tcW w:type="dxa" w:w="1728"/>
            <w:shd w:val="clear" w:color="auto" w:fill="FFF2CC"/>
          </w:tcPr>
          <w:p>
            <w:r>
              <w:t>Done</w:t>
            </w:r>
          </w:p>
        </w:tc>
        <w:tc>
          <w:tcPr>
            <w:tcW w:type="dxa" w:w="1728"/>
            <w:shd w:val="clear" w:color="auto" w:fill="FFF2CC"/>
          </w:tcPr>
          <w:p>
            <w:r>
              <w:t>0 of 20 missing at re-audit</w:t>
            </w:r>
          </w:p>
        </w:tc>
        <w:tc>
          <w:tcPr>
            <w:tcW w:type="dxa" w:w="1728"/>
            <w:shd w:val="clear" w:color="auto" w:fill="FFF2CC"/>
          </w:tcPr>
          <w:p>
            <w:r>
              <w:t>N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