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Patient-Safety Programme and Quality Improvement Programme</w:t>
      </w:r>
    </w:p>
    <w:p>
      <w:r>
        <w:t>«Hospital Name» — SOP-PSQ.1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SOP-PSQ.1</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runs two multi-disciplinary programmes -- a patient-safety programme and a quality improvement programme -- that each identify opportunities at defined intervals, how proactive risk analysis and adopted national/international safety goals feed the first, how a designated coordinator and regular audits drive the second, and how nursing care quality is monitored and improved as its own named process.</w:t>
            </w:r>
          </w:p>
        </w:tc>
      </w:tr>
    </w:tbl>
    <w:p/>
    <w:tbl>
      <w:tblPr>
        <w:tblStyle w:val="TableGrid"/>
        <w:tblW w:type="auto" w:w="0"/>
        <w:tblLook w:firstColumn="1" w:firstRow="1" w:lastColumn="0" w:lastRow="0" w:noHBand="0" w:noVBand="1" w:val="04A0"/>
      </w:tblPr>
      <w:tblGrid>
        <w:gridCol w:w="8640"/>
      </w:tblGrid>
      <w:tr>
        <w:tc>
          <w:tcPr>
            <w:tcW w:type="dxa" w:w="8640"/>
          </w:tcPr>
          <w:p>
            <w:r>
              <w:t>A near-miss happens on a ward and nobody looks at it again until the same mistake happens for real six months later. This SOP is what makes sure a standing committee actually reviews safety opportunities at a defined interval, not only after something goes wrong twice.</w:t>
            </w:r>
          </w:p>
        </w:tc>
      </w:tr>
    </w:tbl>
    <w:p/>
    <w:tbl>
      <w:tblPr>
        <w:tblStyle w:val="TableGrid"/>
        <w:tblW w:type="auto" w:w="0"/>
        <w:tblLook w:firstColumn="1" w:firstRow="1" w:lastColumn="0" w:lastRow="0" w:noHBand="0" w:noVBand="1" w:val="04A0"/>
      </w:tblPr>
      <w:tblGrid>
        <w:gridCol w:w="8640"/>
      </w:tblGrid>
      <w:tr>
        <w:tc>
          <w:tcPr>
            <w:tcW w:type="dxa" w:w="8640"/>
          </w:tcPr>
          <w:p>
            <w:r>
              <w:t>We do this because a patient-safety programme that exists only as a folder in the quality office protects no one -- these two programmes have to actually meet, actually review, and actually act, on a schedule someone can be held to.</w:t>
            </w:r>
          </w:p>
        </w:tc>
      </w:tr>
    </w:tbl>
    <w:p/>
    <w:p>
      <w:r>
        <w:t>To define how «Hospital Name» maintains a patient-safety programme and a quality improvement programme, each developed and maintained by a multi-disciplinary committee, each reviewed for improvement opportunities at pre-defined intervals, with proactive risk analysis, adopted national/international safety goals, a designated QI coordinator, regular audits, and a named process for monitoring and improving nursing care quality.</w:t>
      </w:r>
    </w:p>
    <w:p>
      <w:pPr>
        <w:pStyle w:val="Heading1"/>
      </w:pPr>
      <w:r>
        <w:t>2. Scope</w:t>
      </w:r>
    </w:p>
    <w:p>
      <w:r>
        <w:t>so every department knows which committee owns which part of patient safety and quality, instead of assuming it is someone else's job.</w:t>
      </w:r>
    </w:p>
    <w:p>
      <w:r>
        <w:t>Applies to all clinical and non-clinical departments at «Hospital Name» and to every staff member involved in patient safety or quality improvement: the patient-safety committee, the quality improvement committee, the Quality Coordinator, department heads, treating clinicians, nursing staff and the Medical Superintendent. It covers how the two programmes themselves are run. It does not cover how indicator data is chosen and tracked, how the clinical audit system works as its own process, how management funds and supports the programmes, or how an incident is investigated after it happens -- each of those is set out in its own separate SOP in this chapter.</w:t>
      </w:r>
    </w:p>
    <w:p>
      <w:pPr>
        <w:pStyle w:val="Heading1"/>
      </w:pPr>
      <w:r>
        <w:t>3. Responsibility</w:t>
      </w:r>
    </w:p>
    <w:p>
      <w:r>
        <w:t>a programme that is "everyone's responsibility" in practice belongs to no one -- a designated coordinator and a chairing Medical Superintendent are what make sure these programmes actually run on schedule.</w:t>
      </w:r>
    </w:p>
    <w:p>
      <w:r>
        <w:rPr>
          <w:b/>
        </w:rPr>
        <w:t xml:space="preserve">Medical Superintendent (Head of the Institution): </w:t>
      </w:r>
      <w:r>
        <w:t>Chairs or sponsors the patient-safety and QI committees; accountable that both programmes are implemented, not only documented.</w:t>
      </w:r>
    </w:p>
    <w:p>
      <w:r>
        <w:rPr>
          <w:b/>
        </w:rPr>
        <w:t xml:space="preserve">Quality Coordinator: </w:t>
      </w:r>
      <w:r>
        <w:t>Designated individual for coordinating and implementing the QI programme; maintains the audit schedule, indicator dashboard and opportunity logs; prepares committee agendas and tracks CAPA to closure.</w:t>
      </w:r>
    </w:p>
    <w:p>
      <w:r>
        <w:rPr>
          <w:b/>
        </w:rPr>
        <w:t xml:space="preserve">Patient-Safety / QI Committee: </w:t>
      </w:r>
      <w:r>
        <w:t>Multi-disciplinary body that develops, implements and maintains both programmes; reviews opportunities at pre-defined intervals and approves improvement actions.</w:t>
      </w:r>
    </w:p>
    <w:p>
      <w:r>
        <w:rPr>
          <w:b/>
        </w:rPr>
        <w:t xml:space="preserve">Department Heads: </w:t>
      </w:r>
      <w:r>
        <w:t>Participate in committee meetings and own department-level improvement actions; ensure staff cooperate with audits and report risks.</w:t>
      </w:r>
    </w:p>
    <w:p>
      <w:r>
        <w:rPr>
          <w:b/>
        </w:rPr>
        <w:t xml:space="preserve">Nursing In-Charge / Nursing Quality Lead: </w:t>
      </w:r>
      <w:r>
        <w:t>Monitors and reports nursing care quality indicators; participates in committee meetings and leads nursing improvement actions.</w:t>
      </w:r>
    </w:p>
    <w:p>
      <w:r>
        <w:rPr>
          <w:b/>
        </w:rPr>
        <w:t xml:space="preserve">Treating Clinicians: </w:t>
      </w:r>
      <w:r>
        <w:t>Participate in clinical audits and report patient-safety risks and near-misses.</w:t>
      </w:r>
    </w:p>
    <w:p>
      <w:pPr>
        <w:pStyle w:val="Heading1"/>
      </w:pPr>
      <w:r>
        <w:t>4. What to do</w:t>
      </w:r>
    </w:p>
    <w:p>
      <w:pPr>
        <w:pStyle w:val="Heading2"/>
      </w:pPr>
      <w:r>
        <w:t>Develop, implement and maintain the patient-safety programme through a multi-disciplinary committee</w:t>
      </w:r>
    </w:p>
    <w:p>
      <w:r>
        <w:t>A patient-safety programme written by one person in an office, without the departments that actually face the risk in the room, misses the risks only the ward floor can see.</w:t>
      </w:r>
    </w:p>
    <w:p>
      <w:r>
        <w:t>The patient safety programme is developed, implemented and maintained by a multi-disciplinary committee.</w:t>
      </w:r>
    </w:p>
    <w:p>
      <w:r>
        <w:t>The patient-safety committee, chaired or sponsored by the Medical Superintendent, includes «representation from nursing, medical staff, and at least one other clinical or support department» and meets «quarterly» to develop, implement and maintain the programme.</w:t>
      </w:r>
    </w:p>
    <w:p>
      <w:pPr>
        <w:pStyle w:val="Heading2"/>
      </w:pPr>
      <w:r>
        <w:t>Identify improvement opportunities at pre-defined intervals</w:t>
      </w:r>
    </w:p>
    <w:p>
      <w:r>
        <w:t>A programme that only reacts after an incident report arrives is always one step behind -- a defined review interval is what catches a risk before it becomes an incident.</w:t>
      </w:r>
    </w:p>
    <w:p>
      <w:r>
        <w:t>The patient safety programme identifies opportunities for improvement based on review at pre-defined intervals.</w:t>
      </w:r>
    </w:p>
    <w:p>
      <w:r>
        <w:t>The committee reviews the opportunity log at «each quarterly meeting». The interval is fixed in the committee's terms of reference, not left to whenever there happens to be time.</w:t>
      </w:r>
    </w:p>
    <w:p>
      <w:pPr>
        <w:pStyle w:val="Heading2"/>
      </w:pPr>
      <w:r>
        <w:t>Perform proactive analysis of patient-safety risks and act on it</w:t>
      </w:r>
    </w:p>
    <w:p>
      <w:r>
        <w:t>Waiting for a risk to cause harm before analysing it means the analysis always arrives too late to help the patient it was about.</w:t>
      </w:r>
    </w:p>
    <w:p>
      <w:r>
        <w:t>The organisation performs proactive analysis of patient safety risks and makes improvement accordingly.</w:t>
      </w:r>
    </w:p>
    <w:p>
      <w:r>
        <w:t>The Quality Coordinator facilitates a proactive risk analysis -- «failure mode and effects analysis (FMEA) or an equivalent structured method» -- on at least «one high-risk process per year», and the committee approves the resulting actions.</w:t>
      </w:r>
    </w:p>
    <w:p>
      <w:pPr>
        <w:pStyle w:val="Heading2"/>
      </w:pPr>
      <w:r>
        <w:t>Adapt and implement national/international patient-safety goals</w:t>
      </w:r>
    </w:p>
    <w:p>
      <w:r>
        <w:t>A safety goal copied word for word from a large tertiary hospital's programme, without checking whether it even applies to what this hospital actually does, is a goal in name only.</w:t>
      </w:r>
    </w:p>
    <w:p>
      <w:r>
        <w:t>The organisation adapts and implements national/international patient-safety goals/solutions.</w:t>
      </w:r>
    </w:p>
    <w:p>
      <w:r>
        <w:t>The World Health Organization's Nine Patient Safety Solutions is the internationally recognised starting list this hospital works from:</w:t>
      </w:r>
    </w:p>
    <w:p>
      <w:r>
        <w:t>1. Telling apart medicines with look-alike or sound-alike names, so the wrong drug is not picked off the shelf by mistake.</w:t>
      </w:r>
    </w:p>
    <w:p>
      <w:r>
        <w:t>2. Correctly identifying the patient before any procedure, test or medicine, using at least two identifiers.</w:t>
      </w:r>
    </w:p>
    <w:p>
      <w:r>
        <w:t>3. Communicating clearly at every handover between shifts or departments, so nothing is lost in the handoff.</w:t>
      </w:r>
    </w:p>
    <w:p>
      <w:r>
        <w:t>4. Performing the correct procedure at the correct body site, confirmed before the procedure starts.</w:t>
      </w:r>
    </w:p>
    <w:p>
      <w:r>
        <w:t>5. Controlling concentrated electrolyte solutions so they cannot be given at the wrong strength by accident.</w:t>
      </w:r>
    </w:p>
    <w:p>
      <w:r>
        <w:t>6. Keeping medication records accurate when a patient moves between departments or is discharged, so nothing is missed or duplicated.</w:t>
      </w:r>
    </w:p>
    <w:p>
      <w:r>
        <w:t>7. Avoiding catheter and tubing misconnections, so one line is never mistakenly connected to the wrong port.</w:t>
      </w:r>
    </w:p>
    <w:p>
      <w:r>
        <w:t>8. Using injection devices only once per patient, never reused.</w:t>
      </w:r>
    </w:p>
    <w:p>
      <w:r>
        <w:t>9. Improving hand hygiene to prevent healthcare-associated infection.</w:t>
      </w:r>
    </w:p>
    <w:p>
      <w:r>
        <w:t>The Quality Coordinator checks each solution against what this hospital actually does -- a solution about a service this hospital does not provide is a recorded absence, not an adopted goal in name only -- and the committee approves and monitors implementation of the ones that apply.</w:t>
      </w:r>
    </w:p>
    <w:p>
      <w:pPr>
        <w:pStyle w:val="Heading2"/>
      </w:pPr>
      <w:r>
        <w:t>Develop, implement and maintain the quality improvement programme through a multi-disciplinary committee</w:t>
      </w:r>
    </w:p>
    <w:p>
      <w:r>
        <w:t>A quality improvement programme run by one department in isolation cannot see the handoffs between departments where most real quality problems actually happen.</w:t>
      </w:r>
    </w:p>
    <w:p>
      <w:r>
        <w:t>A comprehensive quality improvement programme is developed, implemented and maintained by a multi-disciplinary committee.</w:t>
      </w:r>
    </w:p>
    <w:p>
      <w:r>
        <w:t>The QI committee, sponsored by the Medical Superintendent, includes «representation from nursing, medical staff, and at least one other clinical or support department» and meets «quarterly» to develop, implement and maintain the programme. The same committee may serve both the patient-safety and QI programmes at a small organisation, provided both programmes are actually covered.</w:t>
      </w:r>
    </w:p>
    <w:p>
      <w:pPr>
        <w:pStyle w:val="Heading2"/>
      </w:pPr>
      <w:r>
        <w:t>Designate an individual to coordinate and implement the QI programme</w:t>
      </w:r>
    </w:p>
    <w:p>
      <w:r>
        <w:t>A quality programme with no one individually accountable for running it tends to drift to whoever is least busy that week -- which in practice means it does not run at all.</w:t>
      </w:r>
    </w:p>
    <w:p>
      <w:r>
        <w:t>There is a designated individual for coordinating and implementing the quality improvement programme.</w:t>
      </w:r>
    </w:p>
    <w:p>
      <w:r>
        <w:t>The Medical Superintendent appoints a named Quality Coordinator in writing, with documented responsibility for the QI programme.</w:t>
      </w:r>
    </w:p>
    <w:p>
      <w:pPr>
        <w:pStyle w:val="Heading2"/>
      </w:pPr>
      <w:r>
        <w:t>Identify QI opportunities at pre-defined intervals</w:t>
      </w:r>
    </w:p>
    <w:p>
      <w:r>
        <w:t>A quality improvement log that is only ever added to and never reviewed is not an improvement process -- it is a list nobody acts on.</w:t>
      </w:r>
    </w:p>
    <w:p>
      <w:r>
        <w:t>The quality improvement programme identifies opportunities for improvement based on review at pre-defined intervals.</w:t>
      </w:r>
    </w:p>
    <w:p>
      <w:r>
        <w:t>The Quality Coordinator logs QI opportunities with source, priority and owner; the committee reviews the log at «each quarterly meeting» and tracks closure.</w:t>
      </w:r>
    </w:p>
    <w:p>
      <w:pPr>
        <w:pStyle w:val="Heading2"/>
      </w:pPr>
      <w:r>
        <w:t>Conduct audits at regular intervals as continuous monitoring</w:t>
      </w:r>
    </w:p>
    <w:p>
      <w:r>
        <w:t>An audit schedule that exists on paper but is never actually run leaves this hospital finding out about a gap only when NABH does.</w:t>
      </w:r>
    </w:p>
    <w:p>
      <w:r>
        <w:t>Audits are conducted at regular intervals as a means of continuous monitoring.</w:t>
      </w:r>
    </w:p>
    <w:p>
      <w:r>
        <w:t>The Quality Coordinator maintains an annual audit schedule approved by the committee, covering «hand hygiene, medication safety, documentation and at least one department-level process». Findings are tracked to CAPA closure.</w:t>
      </w:r>
    </w:p>
    <w:p>
      <w:pPr>
        <w:pStyle w:val="Heading2"/>
      </w:pPr>
      <w:r>
        <w:t>Establish a process to monitor and improve nursing care quality</w:t>
      </w:r>
    </w:p>
    <w:p>
      <w:r>
        <w:t>Nursing care quality folded silently into general ward statistics never gets looked at on its own -- a problem specific to nursing care can hide for months inside numbers that look fine overall.</w:t>
      </w:r>
    </w:p>
    <w:p>
      <w:r>
        <w:t>There is an established process in the organisation to monitor and improve quality of nursing care.</w:t>
      </w:r>
    </w:p>
    <w:p>
      <w:r>
        <w:t>The Nursing In-Charge or nursing quality lead defines nursing quality indicators -- «pressure-injury rate, fall rate, medication-administration accuracy» -- with targets, reports monthly data and trends to the committee, and leads improvement actions on findings.</w:t>
      </w:r>
    </w:p>
    <w:p>
      <w:pPr>
        <w:pStyle w:val="Heading1"/>
      </w:pPr>
      <w:r>
        <w:t>5. Records</w:t>
      </w:r>
    </w:p>
    <w:p>
      <w:r>
        <w:t>This SOP produces and maintains Records 1-9 (see the PSQ.1 Records folder).</w:t>
      </w:r>
    </w:p>
    <w:p>
      <w:pPr>
        <w:pStyle w:val="Heading1"/>
      </w:pPr>
      <w:r>
        <w:t>6. Related SOPs</w:t>
      </w:r>
    </w:p>
    <w:p>
      <w:pPr>
        <w:pStyle w:val="ListParagraph"/>
      </w:pPr>
      <w:r>
        <w:t>Hospital's Key Indicators SOP (PSQ.2)</w:t>
      </w:r>
    </w:p>
    <w:p>
      <w:pPr>
        <w:pStyle w:val="ListParagraph"/>
      </w:pPr>
      <w:r>
        <w:t>Hospital's Clinical Audit and Quality Improvement Programmes SOP (PSQ.3)</w:t>
      </w:r>
    </w:p>
    <w:p>
      <w:pPr>
        <w:pStyle w:val="ListParagraph"/>
      </w:pPr>
      <w:r>
        <w:t>Hospital's Management Support for Patient Safety and Quality Improvement SOP (PSQ.4)</w:t>
      </w:r>
    </w:p>
    <w:p>
      <w:pPr>
        <w:pStyle w:val="ListParagraph"/>
      </w:pPr>
      <w:r>
        <w:t>Hospital's Incident Collection and Analysis SOP (PSQ.5)</w:t>
      </w:r>
    </w:p>
    <w:p>
      <w:pPr>
        <w:pStyle w:val="ListParagraph"/>
      </w:pPr>
      <w:r>
        <w:t>Hospital's Leadership ownership of organisational risk SOP (ROM.4)</w:t>
      </w:r>
    </w:p>
    <w:p>
      <w:pPr>
        <w:pStyle w:val="Heading1"/>
      </w:pPr>
      <w:r>
        <w:t>7. Review</w:t>
      </w:r>
    </w:p>
    <w:p>
      <w:r>
        <w:t>This SOP is reviewed annually, or sooner if a quarterly committee meeting is missed twice running, a proactive risk analysis has not been done in the preceding year, or the sibling PSQ or ROM policies this SOP points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Develop, implement and maintain the patient-safety programme through a multi-disciplinary committee — PSQ.1.a</w:t>
      </w:r>
    </w:p>
    <w:p>
      <w:pPr>
        <w:pStyle w:val="Heading2"/>
      </w:pPr>
      <w:r>
        <w:t>Identify improvement opportunities at pre-defined intervals — PSQ.1.b</w:t>
      </w:r>
    </w:p>
    <w:p>
      <w:pPr>
        <w:pStyle w:val="Heading2"/>
      </w:pPr>
      <w:r>
        <w:t>Perform proactive analysis of patient-safety risks and act on it — PSQ.1.c</w:t>
      </w:r>
    </w:p>
    <w:p>
      <w:pPr>
        <w:pStyle w:val="Heading2"/>
      </w:pPr>
      <w:r>
        <w:t>Adapt and implement national/international patient-safety goals — PSQ.1.d</w:t>
      </w:r>
    </w:p>
    <w:p>
      <w:r>
        <w:rPr>
          <w:i/>
        </w:rPr>
        <w:t>Verified source(s):</w:t>
      </w:r>
    </w:p>
    <w:p>
      <w:pPr>
        <w:pStyle w:val="ListParagraph"/>
      </w:pPr>
      <w:r>
        <w:t xml:space="preserve">• </w:t>
      </w:r>
      <w:r>
        <w:t xml:space="preserve">World Health Organization. (2007, May 2). </w:t>
      </w:r>
      <w:hyperlink r:id="rId9">
        <w:r>
          <w:rPr>
            <w:color w:val="0563C1"/>
            <w:u w:val="single"/>
          </w:rPr>
          <w:t>WHO launches 'Nine patient safety solutions'</w:t>
        </w:r>
      </w:hyperlink>
      <w:r>
        <w:t>. Geneva: WHO -- the internationally recognised starting list of patient-safety goals this hospital adapts and implements.</w:t>
      </w:r>
    </w:p>
    <w:p>
      <w:pPr>
        <w:pStyle w:val="Heading2"/>
      </w:pPr>
      <w:r>
        <w:t>Develop, implement and maintain the quality improvement programme through a multi-disciplinary committee — PSQ.1.e</w:t>
      </w:r>
    </w:p>
    <w:p>
      <w:pPr>
        <w:pStyle w:val="Heading2"/>
      </w:pPr>
      <w:r>
        <w:t>Designate an individual to coordinate and implement the QI programme — PSQ.1.f</w:t>
      </w:r>
    </w:p>
    <w:p>
      <w:pPr>
        <w:pStyle w:val="Heading2"/>
      </w:pPr>
      <w:r>
        <w:t>Identify QI opportunities at pre-defined intervals — PSQ.1.g</w:t>
      </w:r>
    </w:p>
    <w:p>
      <w:pPr>
        <w:pStyle w:val="Heading2"/>
      </w:pPr>
      <w:r>
        <w:t>Conduct audits at regular intervals as continuous monitoring — PSQ.1.h</w:t>
      </w:r>
    </w:p>
    <w:p>
      <w:r>
        <w:rPr>
          <w:i/>
        </w:rPr>
        <w:t>Boundary with other standards:</w:t>
      </w:r>
    </w:p>
    <w:p>
      <w:pPr>
        <w:pStyle w:val="ListParagraph"/>
      </w:pPr>
      <w:r>
        <w:t>• The clinical audit system as its own standard -- scope, methodology and frequency across clinical processes -- is owned by the Clinical Audit and Quality Improvement Programmes SOP (PSQ.3); this step is audits used as one monitoring tool within the patient-safety and QI programmes.</w:t>
      </w:r>
    </w:p>
    <w:p>
      <w:pPr>
        <w:pStyle w:val="Heading2"/>
      </w:pPr>
      <w:r>
        <w:t>Establish a process to monitor and improve nursing care quality — PSQ.1.i</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Patient Safety and Quality Improvement chapter, standard PSQ.1.</w:t>
      </w:r>
    </w:p>
    <w:p>
      <w:pPr>
        <w:pStyle w:val="ListParagraph"/>
      </w:pPr>
      <w:r>
        <w:t xml:space="preserve">• </w:t>
      </w:r>
      <w:r>
        <w:t xml:space="preserve">World Health Organization. (2007, May 2). </w:t>
      </w:r>
      <w:hyperlink r:id="rId9">
        <w:r>
          <w:rPr>
            <w:color w:val="0563C1"/>
            <w:u w:val="single"/>
          </w:rPr>
          <w:t>WHO launches 'Nine patient safety solutions'</w:t>
        </w:r>
      </w:hyperlink>
      <w:r>
        <w:t>. Geneva: WHO -- the internationally recognised starting list of patient-safety goals this hospital adapts and implements.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item/02-05-2007-who-launches-nine-patient-safety-solutions"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