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AAC.4.g — The laboratory quality assurance programme is implemented.</w:t>
      </w:r>
    </w:p>
    <w:p>
      <w:r>
        <w:t>AAC.4 Record 06 — Laboratory internal/external quality assurance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Test: The test under QA review.</w:t>
      </w:r>
    </w:p>
    <w:p>
      <w:pPr>
        <w:pStyle w:val="ListParagraph"/>
      </w:pPr>
      <w:r>
        <w:t>QC Type: Internal QC, or external quality assessment/proficiency testing.</w:t>
      </w:r>
    </w:p>
    <w:p>
      <w:pPr>
        <w:pStyle w:val="ListParagraph"/>
      </w:pPr>
      <w:r>
        <w:t>Date: The date this QC round was run.</w:t>
      </w:r>
    </w:p>
    <w:p>
      <w:pPr>
        <w:pStyle w:val="ListParagraph"/>
      </w:pPr>
      <w:r>
        <w:t>Result (In/Out of Range): Whether the result was within the expected range.</w:t>
      </w:r>
    </w:p>
    <w:p>
      <w:pPr>
        <w:pStyle w:val="ListParagraph"/>
      </w:pPr>
      <w:r>
        <w:t>Root Cause / Corrective Action If Out of Range: Why it happened and what was done.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AAC.4.</w:t>
      </w:r>
    </w:p>
    <w:p>
      <w:pPr>
        <w:pStyle w:val="ListParagraph"/>
      </w:pPr>
      <w:r>
        <w:t xml:space="preserve">National Accreditation Board for Testing and Calibration Laboratories. (2025). </w:t>
      </w:r>
      <w:hyperlink r:id="rId10">
        <w:r>
          <w:rPr>
            <w:color w:val="0563C1"/>
            <w:u w:val="single"/>
          </w:rPr>
          <w:t>NABL 112B — Guidance Document: Medical Laboratories (Issue 01, Amdt. 01, 04-Nov-2025)</w:t>
        </w:r>
      </w:hyperlink>
      <w:r>
        <w:t>. Referenced as an external benchmark for laboratory quality-assurance programme design; SHCO accreditation does not itself require NABL accreditation.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tracks every internal and external quality-control round the lab runs, so the QA programme's results — and any root cause behind an out-of-range result — are visible, not just the programme's existence.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Laboratory In-Charge logs each QC round. The worked example shows a routine in-range internal QC entry.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QA programme that produces no visible log of its own results, including why a failure happened, cannot be shown to actually be running or actually improving anything — this record is the evidence it is.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Test</w:t>
            </w:r>
          </w:p>
        </w:tc>
        <w:tc>
          <w:tcPr>
            <w:tcW w:type="dxa" w:w="1728"/>
          </w:tcPr>
          <w:p>
            <w:r>
              <w:t>QC Type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Result (In/Out of Range)</w:t>
            </w:r>
          </w:p>
        </w:tc>
        <w:tc>
          <w:tcPr>
            <w:tcW w:type="dxa" w:w="1728"/>
          </w:tcPr>
          <w:p>
            <w:r>
              <w:t>Root Cause / Corrective Action If Out of Range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Blood Glucose</w:t>
            </w:r>
          </w:p>
        </w:tc>
        <w:tc>
          <w:tcPr>
            <w:tcW w:type="dxa" w:w="1728"/>
            <w:shd w:val="clear" w:color="auto" w:fill="FFF2CC"/>
          </w:tcPr>
          <w:p>
            <w:r>
              <w:t>Internal QC</w:t>
            </w:r>
          </w:p>
        </w:tc>
        <w:tc>
          <w:tcPr>
            <w:tcW w:type="dxa" w:w="1728"/>
            <w:shd w:val="clear" w:color="auto" w:fill="FFF2CC"/>
          </w:tcPr>
          <w:p>
            <w:r>
              <w:t>15-Feb-2026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In range</w:t>
            </w:r>
          </w:p>
        </w:tc>
        <w:tc>
          <w:tcPr>
            <w:tcW w:type="dxa" w:w="1728"/>
            <w:shd w:val="clear" w:color="auto" w:fill="FFF2CC"/>
          </w:tcPr>
          <w:p>
            <w:r>
              <w:t>N/A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nabl-india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