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Safe Dispensing of Medications</w:t>
      </w:r>
    </w:p>
    <w:p>
      <w:r>
        <w:t>«Hospital Name» — SOP-MOM.5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SOP-MOM.5</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dispenses medications safely, handles a manufacturer or regulatory recall, deals with near-expiry stock before it reaches a patient, labels every dispensed medication, independently verifies every high-risk order before it is dispensed, and assesses medications returned to the pharmacy before deciding what happens to them.</w:t>
            </w:r>
          </w:p>
        </w:tc>
      </w:tr>
    </w:tbl>
    <w:p/>
    <w:tbl>
      <w:tblPr>
        <w:tblStyle w:val="TableGrid"/>
        <w:tblW w:type="auto" w:w="0"/>
        <w:tblLook w:firstColumn="1" w:firstRow="1" w:lastColumn="0" w:lastRow="0" w:noHBand="0" w:noVBand="1" w:val="04A0"/>
      </w:tblPr>
      <w:tblGrid>
        <w:gridCol w:w="8640"/>
      </w:tblGrid>
      <w:tr>
        <w:tc>
          <w:tcPr>
            <w:tcW w:type="dxa" w:w="8640"/>
          </w:tcPr>
          <w:p>
            <w:r>
              <w:t>A recall notice arrives for a batch already on the shelf. This SOP is what makes sure that batch is identified, pulled, quarantined and traced to any patient who may already have received it -- within hours, not whenever someone next happens to check the shelf.</w:t>
            </w:r>
          </w:p>
        </w:tc>
      </w:tr>
    </w:tbl>
    <w:p/>
    <w:tbl>
      <w:tblPr>
        <w:tblStyle w:val="TableGrid"/>
        <w:tblW w:type="auto" w:w="0"/>
        <w:tblLook w:firstColumn="1" w:firstRow="1" w:lastColumn="0" w:lastRow="0" w:noHBand="0" w:noVBand="1" w:val="04A0"/>
      </w:tblPr>
      <w:tblGrid>
        <w:gridCol w:w="8640"/>
      </w:tblGrid>
      <w:tr>
        <w:tc>
          <w:tcPr>
            <w:tcW w:type="dxa" w:w="8640"/>
          </w:tcPr>
          <w:p>
            <w:r>
              <w:t>We do this because the pharmacist is the last person standing between a prescription and the patient -- a final check skipped here does not get caught anywhere downstream -- and because a recalled or near-expiry medication that keeps moving through dispensing because nobody flagged it is a risk the hospital already knew about and failed to act on.</w:t>
            </w:r>
          </w:p>
        </w:tc>
      </w:tr>
    </w:tbl>
    <w:p/>
    <w:p>
      <w:r>
        <w:t>To define how «Hospital Name» dispenses medications safely, handles recalls, manages near-expiry stock, labels dispensed medications, verifies high-risk orders before dispensing, and assesses returned medications.</w:t>
      </w:r>
    </w:p>
    <w:p>
      <w:pPr>
        <w:pStyle w:val="Heading1"/>
      </w:pPr>
      <w:r>
        <w:t>2. Scope</w:t>
      </w:r>
    </w:p>
    <w:p>
      <w:r>
        <w:rPr>
          <w:i/>
        </w:rPr>
        <w:t xml:space="preserve">Why: </w:t>
      </w:r>
      <w:r>
        <w:t>so every dispensed medication -- out-patient, in-patient, high-risk or routine -- passes through the same safety checks before it leaves the pharmacy.</w:t>
      </w:r>
    </w:p>
    <w:p>
      <w:r>
        <w:t>Applies to the Pharmacy In-Charge, pharmacy staff, nurses, the Multidisciplinary Medication Committee, the Medical Superintendent and the Quality Coordinator at «Hospital Name». It covers safe dispensing, recall handling, near-expiry handling, labelling, high-risk order verification, and the return of medications to the pharmacy.</w:t>
      </w:r>
    </w:p>
    <w:p>
      <w:pPr>
        <w:pStyle w:val="Heading1"/>
      </w:pPr>
      <w:r>
        <w:t>3. Responsibility</w:t>
      </w:r>
    </w:p>
    <w:p>
      <w:r>
        <w:rPr>
          <w:i/>
        </w:rPr>
        <w:t xml:space="preserve">Why: </w:t>
      </w:r>
      <w:r>
        <w:t>the pharmacist's final check is the last safety barrier before a prescription becomes a dose in a patient's hand -- it does not get a second chance downstream.</w:t>
      </w:r>
    </w:p>
    <w:p>
      <w:r>
        <w:rPr>
          <w:b/>
        </w:rPr>
        <w:t xml:space="preserve">Medical Superintendent (Head of the Institution): </w:t>
      </w:r>
      <w:r>
        <w:t>Is accountable for safe dispensing standards.</w:t>
      </w:r>
    </w:p>
    <w:p>
      <w:r>
        <w:rPr>
          <w:b/>
        </w:rPr>
        <w:t xml:space="preserve">Multidisciplinary Medication Committee: </w:t>
      </w:r>
      <w:r>
        <w:t>Reviews dispensing incidents, recall trends and near-expiry data.</w:t>
      </w:r>
    </w:p>
    <w:p>
      <w:r>
        <w:rPr>
          <w:b/>
        </w:rPr>
        <w:t xml:space="preserve">Pharmacy In-Charge: </w:t>
      </w:r>
      <w:r>
        <w:t>Implements safe dispensing, recall handling, near-expiry management, labelling standards and return assessment.</w:t>
      </w:r>
    </w:p>
    <w:p>
      <w:r>
        <w:rPr>
          <w:b/>
        </w:rPr>
        <w:t xml:space="preserve">Pharmacy Staff: </w:t>
      </w:r>
      <w:r>
        <w:t>Dispense, label, verify high-risk orders, and assess returns.</w:t>
      </w:r>
    </w:p>
    <w:p>
      <w:r>
        <w:rPr>
          <w:b/>
        </w:rPr>
        <w:t xml:space="preserve">Nurses: </w:t>
      </w:r>
      <w:r>
        <w:t>Verify dispensed medication against the order before administration and return unused medications properly.</w:t>
      </w:r>
    </w:p>
    <w:p>
      <w:r>
        <w:rPr>
          <w:b/>
        </w:rPr>
        <w:t xml:space="preserve">Quality Coordinator: </w:t>
      </w:r>
      <w:r>
        <w:t>Audits this SOP and tracks corrective action when dispensing lapses recur.</w:t>
      </w:r>
    </w:p>
    <w:p>
      <w:pPr>
        <w:pStyle w:val="Heading1"/>
      </w:pPr>
      <w:r>
        <w:t>4. What to do</w:t>
      </w:r>
    </w:p>
    <w:p>
      <w:pPr>
        <w:pStyle w:val="Heading2"/>
      </w:pPr>
      <w:r>
        <w:t>Dispense every medication through the same safety sequence</w:t>
      </w:r>
    </w:p>
    <w:p>
      <w:r>
        <w:rPr>
          <w:i/>
        </w:rPr>
        <w:t xml:space="preserve">Why: </w:t>
      </w:r>
      <w:r>
        <w:t>The pharmacist is the last person standing between a prescription and the patient -- a check skipped here is not caught anywhere downstream.</w:t>
      </w:r>
    </w:p>
    <w:p>
      <w:r>
        <w:t>The pharmacist receives the prescription, verifies it meets the order-writing requirements (authorised, legible, complete), checks the patient's allergy record, selects the correct medication, checks expiry and physical integrity, counts or measures the quantity, and labels the dispensed item.</w:t>
      </w:r>
    </w:p>
    <w:p>
      <w:r>
        <w:t>A final check is performed before handing the medication to the patient or nurse: right patient, right drug, right strength, right quantity. For in-patients, the medication is delivered to the ward in a sealed or labelled container.</w:t>
      </w:r>
    </w:p>
    <w:p>
      <w:pPr>
        <w:pStyle w:val="Heading2"/>
      </w:pPr>
      <w:r>
        <w:t>Handle a recall the moment notice is received</w:t>
      </w:r>
    </w:p>
    <w:p>
      <w:r>
        <w:rPr>
          <w:i/>
        </w:rPr>
        <w:t xml:space="preserve">Why: </w:t>
      </w:r>
      <w:r>
        <w:t>A recalled batch that keeps moving through dispensing because nobody flagged it is a risk the hospital already knew about and failed to act on.</w:t>
      </w:r>
    </w:p>
    <w:p>
      <w:r>
        <w:t>On receiving a recall notice -- from the manufacturer, distributor, or regulatory authority -- the Pharmacy In-Charge identifies every affected batch in the pharmacy and satellite storage, removes it within «24 hours» and quarantines it with a recall label, notifies the committee and the Medical Superintendent, checks dispensing records to find any patient who may have received an affected batch and notifies their treating doctor, logs the recall in the recall register, and returns or destroys the stock per the manufacturer's or regulator's instructions.</w:t>
      </w:r>
    </w:p>
    <w:p>
      <w:pPr>
        <w:pStyle w:val="Heading2"/>
      </w:pPr>
      <w:r>
        <w:t>Deal with near-expiry stock before it reaches a patient</w:t>
      </w:r>
    </w:p>
    <w:p>
      <w:r>
        <w:rPr>
          <w:i/>
        </w:rPr>
        <w:t xml:space="preserve">Why: </w:t>
      </w:r>
      <w:r>
        <w:t>A medication dispensed days before it expires still works, but the margin for anything going wrong -- a delay in administration, a storage lapse along the way -- has shrunk to almost nothing.</w:t>
      </w:r>
    </w:p>
    <w:p>
      <w:r>
        <w:t>A medication within «three months» of expiry is flagged with a near-expiry sticker and moved to the dispensing front (FEFO).</w:t>
      </w:r>
    </w:p>
    <w:p>
      <w:r>
        <w:t>The Pharmacy In-Charge reviews near-expiry stock «monthly» and arranges return to supplier, transfer to another facility, or planned consumption where clinically appropriate. A medication that reaches expiry is quarantined and never dispensed.</w:t>
      </w:r>
    </w:p>
    <w:p>
      <w:pPr>
        <w:pStyle w:val="Heading2"/>
      </w:pPr>
      <w:r>
        <w:t>Label every dispensed medication</w:t>
      </w:r>
    </w:p>
    <w:p>
      <w:r>
        <w:rPr>
          <w:i/>
        </w:rPr>
        <w:t xml:space="preserve">Why: </w:t>
      </w:r>
      <w:r>
        <w:t>An unlabelled dose handed to a ward is a dose the next person has to take on trust -- labelling is what lets anyone downstream verify it themselves rather than just believe it.</w:t>
      </w:r>
    </w:p>
    <w:p>
      <w:r>
        <w:t>Every dispensed medication carries a label with the patient's name, drug name (generic and brand where applicable), strength, dose, route of administration, frequency or time of administration, and expiry date. For in-patient unit-dose dispensing, each unit is labelled.</w:t>
      </w:r>
    </w:p>
    <w:p>
      <w:r>
        <w:t>Labels are printed or written legibly. The pharmacist verifies the label against the prescription before release.</w:t>
      </w:r>
    </w:p>
    <w:p>
      <w:pPr>
        <w:pStyle w:val="Heading2"/>
      </w:pPr>
      <w:r>
        <w:t>Independently verify every high-risk order before dispensing</w:t>
      </w:r>
    </w:p>
    <w:p>
      <w:r>
        <w:rPr>
          <w:i/>
        </w:rPr>
        <w:t xml:space="preserve">Why: </w:t>
      </w:r>
      <w:r>
        <w:t>A single pharmacist checking their own work on a high-risk medication is one person's assumption going unchallenged -- a second, independent set of eyes is what actually catches the mistake the first person could not see in their own work.</w:t>
      </w:r>
    </w:p>
    <w:p>
      <w:r>
        <w:t>Every medication on the high-risk list requires a second verification before dispensing. The dispensing pharmacist prepares the medication; a second pharmacist -- or, where only one pharmacist is on duty, a «senior nurse trained in medication verification» -- independently checks drug name, strength, dose, patient identity and expiry.</w:t>
      </w:r>
    </w:p>
    <w:p>
      <w:r>
        <w:t>The verification is documented with the verifier's initials, date and time on the prescription or dispensing log.</w:t>
      </w:r>
    </w:p>
    <w:p>
      <w:pPr>
        <w:pStyle w:val="Heading2"/>
      </w:pPr>
      <w:r>
        <w:t>Assess every returned medication before deciding what happens to it</w:t>
      </w:r>
    </w:p>
    <w:p>
      <w:r>
        <w:rPr>
          <w:i/>
        </w:rPr>
        <w:t xml:space="preserve">Why: </w:t>
      </w:r>
      <w:r>
        <w:t>A returned medication put back on the shelf without being checked carries an unknown history -- was it kept cold the whole time, or did it sit in a hot car for an hour? Nobody downstream can tell just by looking.</w:t>
      </w:r>
    </w:p>
    <w:p>
      <w:r>
        <w:t>Medications returned from wards or patients are received by the pharmacist, who assesses packaging integrity, storage conditions, expiry date, and whether the item was opened or tampered with.</w:t>
      </w:r>
    </w:p>
    <w:p>
      <w:r>
        <w:t>A medication that passes assessment is re-shelved with a return sticker noting the date. One that fails is destroyed per the «Drugs and Cosmetics Rules, 1945 disposal procedure». The return is logged in the return register.</w:t>
      </w:r>
    </w:p>
    <w:p>
      <w:pPr>
        <w:pStyle w:val="Heading2"/>
      </w:pPr>
      <w:r>
        <w:t>Know when to stop — and what happens next</w:t>
      </w:r>
    </w:p>
    <w:p>
      <w:r>
        <w:rPr>
          <w:i/>
        </w:rPr>
        <w:t xml:space="preserve">Why: </w:t>
      </w:r>
      <w:r>
        <w:t>Dispensing an expired, recalled, or unverified high-risk medication because the queue is long is trading a known risk for throughput -- that trade is never the pharmacist's to make alone.</w:t>
      </w:r>
    </w:p>
    <w:p>
      <w:r>
        <w:t>Any pharmacist or nurse who finds an expired, recalled, or unverified high-risk medication about to be dispensed does not dispense it.</w:t>
      </w:r>
    </w:p>
    <w:p>
      <w:r>
        <w:t>The item is quarantined and labelled with the reason, date and name, and reported to the Pharmacy In-Charge the same shift. A recalled medication follows the recall procedure above.</w:t>
      </w:r>
    </w:p>
    <w:p>
      <w:r>
        <w:t>No approval is needed to stop dispensing. Patient safety overrides throughput.</w:t>
      </w:r>
    </w:p>
    <w:p>
      <w:pPr>
        <w:pStyle w:val="Heading1"/>
      </w:pPr>
      <w:r>
        <w:t>5. Records</w:t>
      </w:r>
    </w:p>
    <w:p>
      <w:r>
        <w:t>This SOP produces and maintains Records 1-7 (see the MOM.5 Records folder).</w:t>
      </w:r>
    </w:p>
    <w:p>
      <w:pPr>
        <w:pStyle w:val="Heading1"/>
      </w:pPr>
      <w:r>
        <w:t>6. Related SOPs</w:t>
      </w:r>
    </w:p>
    <w:p>
      <w:pPr>
        <w:pStyle w:val="ListParagraph"/>
      </w:pPr>
      <w:r>
        <w:t>Policy on Safe Dispensing of Medications (MOM.5)</w:t>
      </w:r>
    </w:p>
    <w:p>
      <w:pPr>
        <w:pStyle w:val="ListParagraph"/>
      </w:pPr>
      <w:r>
        <w:t>Hospital's Medication Storage SOP (MOM.2)</w:t>
      </w:r>
    </w:p>
    <w:p>
      <w:pPr>
        <w:pStyle w:val="ListParagraph"/>
      </w:pPr>
      <w:r>
        <w:t>Hospital's Safe Administration SOP (MOM.6)</w:t>
      </w:r>
    </w:p>
    <w:p>
      <w:pPr>
        <w:pStyle w:val="Heading1"/>
      </w:pPr>
      <w:r>
        <w:t>7. Review</w:t>
      </w:r>
    </w:p>
    <w:p>
      <w:r>
        <w:t>This SOP is reviewed annually, or sooner if a labelling error, an unverified high-risk dispensing, or a mishandled recall exposes a gap, or if the storage, prescribing or administration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Dispense every medication through the same safety sequence — MOM.5.a</w:t>
      </w:r>
    </w:p>
    <w:p>
      <w:pPr>
        <w:pStyle w:val="Heading2"/>
      </w:pPr>
      <w:r>
        <w:t>Handle a recall the moment notice is received — MOM.5.b</w:t>
      </w:r>
    </w:p>
    <w:p>
      <w:pPr>
        <w:pStyle w:val="Heading2"/>
      </w:pPr>
      <w:r>
        <w:t>Deal with near-expiry stock before it reaches a patient — MOM.5.c</w:t>
      </w:r>
    </w:p>
    <w:p>
      <w:pPr>
        <w:pStyle w:val="Heading2"/>
      </w:pPr>
      <w:r>
        <w:t>Label every dispensed medication — MOM.5.d</w:t>
      </w:r>
    </w:p>
    <w:p>
      <w:pPr>
        <w:pStyle w:val="Heading2"/>
      </w:pPr>
      <w:r>
        <w:t>Independently verify every high-risk order before dispensing — MOM.5.e</w:t>
      </w:r>
    </w:p>
    <w:p>
      <w:pPr>
        <w:pStyle w:val="Heading2"/>
      </w:pPr>
      <w:r>
        <w:t>Assess every returned medication before deciding what happens to it — MOM.5.f</w:t>
      </w:r>
    </w:p>
    <w:p>
      <w:r>
        <w:rPr>
          <w:i/>
        </w:rPr>
        <w:t>Verified source(s):</w:t>
      </w:r>
    </w:p>
    <w:p>
      <w:pPr>
        <w:pStyle w:val="ListParagraph"/>
      </w:pPr>
      <w:r>
        <w:t xml:space="preserve">• </w:t>
      </w:r>
      <w:r>
        <w:t xml:space="preserve">Government of India. (1940, as amended). </w:t>
      </w:r>
      <w:hyperlink r:id="rId9">
        <w:r>
          <w:rPr>
            <w:color w:val="0563C1"/>
            <w:u w:val="single"/>
          </w:rPr>
          <w:t>The Drugs and Cosmetics Act, 1940</w:t>
        </w:r>
      </w:hyperlink>
      <w:r>
        <w:t xml:space="preserve"> and the Drugs and Cosmetics Rules, 1945 (as amended) — the statutory basis for licensed pharmacy operation, labelling, storage, expiry, recall and disposal of medications.</w:t>
      </w:r>
    </w:p>
    <w:p>
      <w:pPr>
        <w:pStyle w:val="Heading2"/>
      </w:pPr>
      <w:r>
        <w:t>Know when to stop — and what happens next — MOM.5</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Management of Medication chapter, standard MOM.5.</w:t>
      </w:r>
    </w:p>
    <w:p>
      <w:pPr>
        <w:pStyle w:val="ListParagraph"/>
      </w:pPr>
      <w:r>
        <w:t xml:space="preserve">• </w:t>
      </w:r>
      <w:r>
        <w:t xml:space="preserve">Government of India. (1940, as amended). </w:t>
      </w:r>
      <w:hyperlink r:id="rId9">
        <w:r>
          <w:rPr>
            <w:color w:val="0563C1"/>
            <w:u w:val="single"/>
          </w:rPr>
          <w:t>The Drugs and Cosmetics Act, 1940</w:t>
        </w:r>
      </w:hyperlink>
      <w:r>
        <w:t xml:space="preserve"> and the Drugs and Cosmetics Rules, 1945 (as amended) — the statutory basis for licensed pharmacy operation, labelling, storage, expiry, recall and disposal of medications.</w:t>
      </w:r>
    </w:p>
    <w:p>
      <w:pPr>
        <w:pStyle w:val="ListParagraph"/>
      </w:pPr>
      <w:r>
        <w:t xml:space="preserve">• </w:t>
      </w:r>
      <w:r>
        <w:t xml:space="preserve">Government of India. (1948). </w:t>
      </w:r>
      <w:hyperlink r:id="rId11">
        <w:r>
          <w:rPr>
            <w:color w:val="0563C1"/>
            <w:u w:val="single"/>
          </w:rPr>
          <w:t>The Pharmacy Act, 1948</w:t>
        </w:r>
      </w:hyperlink>
      <w:r>
        <w:t xml:space="preserve"> (Act No. 8 of 1948) — requires dispensing to be performed by, or under the direct supervision of, a pharmacist registered under the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sindia.org/files/bills_acts/bills_parliament/2007/bill145_20080430145_THE_DRUGS_AND_COSMETICS_ACT_1940_with_2007_amendments.pdf" TargetMode="External"/><Relationship Id="rId10" Type="http://schemas.openxmlformats.org/officeDocument/2006/relationships/hyperlink" Target="https://nabh.co/programmes/small-healthcare-organisation-shco-accreditation-programme/" TargetMode="External"/><Relationship Id="rId11" Type="http://schemas.openxmlformats.org/officeDocument/2006/relationships/hyperlink" Target="https://www.indiacode.nic.in/bitstream/123456789/1364/1/a19480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