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COP.8.j — Quality assurance programme</w:t>
      </w:r>
    </w:p>
    <w:p>
      <w:pPr>
        <w:spacing w:after="120"/>
      </w:pPr>
      <w:r>
        <w:rPr>
          <w:b/>
          <w:bCs/>
          <w:sz w:val="28"/>
          <w:szCs w:val="28"/>
        </w:rPr>
        <w:t>COP.8 Record 17 — Blood Centre QA Programme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document covers each QA-programme element and when it was last reviewed — this is not a log of individual QA findings.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Storage temperature monitoring QA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BB-QA-SOP-01, v1.0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2026-09-18T09:11:48.279Z</dcterms:created>
  <dcterms:modified xsi:type="dcterms:W3CDTF">2026-09-18T09:11:48.279Z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