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Safe Obstetric Care</w:t>
      </w:r>
    </w:p>
    <w:p>
      <w:pPr>
        <w:spacing w:after="240"/>
        <w:jc w:val="center"/>
      </w:pPr>
      <w:r>
        <w:rPr>
          <w:i/>
          <w:iCs/>
          <w:sz w:val="20"/>
          <w:szCs w:val="20"/>
        </w:rPr>
        <w:t xml:space="preserve">HCO Full Accreditation, 6th Edition — COP.10.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«Obstetric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Organisation provides safe obstetric care.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COP.10: Organisation provides safe obstetric care.</w:t>
      </w:r>
    </w:p>
    <w:p>
      <w:pPr>
        <w:spacing w:after="140"/>
      </w:pPr>
      <w:r>
        <w:rPr>
          <w:sz w:val="22"/>
          <w:szCs w:val="22"/>
        </w:rPr>
        <w:t xml:space="preserve">This policy covers all 11 requirements under this standard, listed in detail below.</w:t>
      </w:r>
    </w:p>
    <w:p>
      <w:pPr>
        <w:spacing w:after="140"/>
      </w:pPr>
      <w:r>
        <w:rPr>
          <w:sz w:val="22"/>
          <w:szCs w:val="22"/>
        </w:rPr>
        <w:t xml:space="preserve">This policy covers safe obstetric care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COP.10 at Preview Hospital, including the «Obstetric In-Charge», treating doctors, nurses and the Quality Coordinator.</w:t>
      </w:r>
    </w:p>
    <w:p>
      <w:pPr>
        <w:spacing w:after="140"/>
      </w:pPr>
      <w:r>
        <w:rPr>
          <w:sz w:val="22"/>
          <w:szCs w:val="22"/>
        </w:rPr>
        <w:t xml:space="preserve">This policy covers all 11 requirements under this standard, listed in detail below.</w:t>
      </w:r>
    </w:p>
    <w:p>
      <w:pPr>
        <w:spacing w:after="140"/>
      </w:pPr>
      <w:r>
        <w:rPr>
          <w:sz w:val="22"/>
          <w:szCs w:val="22"/>
        </w:rPr>
        <w:t xml:space="preserve">This policy covers safe obstetric care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COP.10 so that organisation provides safe obstetric care..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Obstetric services are organised and provided safely.</w:t>
      </w:r>
    </w:p>
    <w:p>
      <w:pPr>
        <w:spacing w:after="80"/>
      </w:pPr>
      <w:r>
        <w:rPr>
          <w:sz w:val="22"/>
          <w:szCs w:val="22"/>
        </w:rPr>
        <w:t xml:space="preserve">2. Do not skip: The organisation identifies and, provides care to high-risk obstetric cases, and where needed, refers them to...</w:t>
      </w:r>
    </w:p>
    <w:p>
      <w:pPr>
        <w:spacing w:after="80"/>
      </w:pPr>
      <w:r>
        <w:rPr>
          <w:sz w:val="22"/>
          <w:szCs w:val="22"/>
        </w:rPr>
        <w:t xml:space="preserve">3. Do not skip: Persons caring for high-risk obstetric cases are competent.</w:t>
      </w:r>
    </w:p>
    <w:p>
      <w:pPr>
        <w:spacing w:after="80"/>
      </w:pPr>
      <w:r>
        <w:rPr>
          <w:sz w:val="22"/>
          <w:szCs w:val="22"/>
        </w:rPr>
        <w:t xml:space="preserve">4. Do not skip: Ante-natal services are provided.</w:t>
      </w:r>
    </w:p>
    <w:p>
      <w:pPr>
        <w:spacing w:after="80"/>
      </w:pPr>
      <w:r>
        <w:rPr>
          <w:sz w:val="22"/>
          <w:szCs w:val="22"/>
        </w:rPr>
        <w:t xml:space="preserve">5. Do not skip: Organisation encourages and welcomes the presence of a birth companion during labour.</w:t>
      </w:r>
    </w:p>
    <w:p>
      <w:pPr>
        <w:spacing w:after="80"/>
      </w:pPr>
      <w:r>
        <w:rPr>
          <w:sz w:val="22"/>
          <w:szCs w:val="22"/>
        </w:rPr>
        <w:t xml:space="preserve">6. Do not skip: Organisation treats pregnant woman and her companion cordially and respectfully, ensures privacy and...</w:t>
      </w:r>
    </w:p>
    <w:p>
      <w:pPr>
        <w:spacing w:after="80"/>
      </w:pPr>
      <w:r>
        <w:rPr>
          <w:sz w:val="22"/>
          <w:szCs w:val="22"/>
        </w:rPr>
        <w:t xml:space="preserve">7. Do not skip: The treating doctor explains danger signs and important care activities to pregnant woman and her companion.</w:t>
      </w:r>
    </w:p>
    <w:p>
      <w:pPr>
        <w:spacing w:after="80"/>
      </w:pPr>
      <w:r>
        <w:rPr>
          <w:sz w:val="22"/>
          <w:szCs w:val="22"/>
        </w:rPr>
        <w:t xml:space="preserve">8. Do not skip: Obstetric patient’s assessment also includes maternal nutrition.</w:t>
      </w:r>
    </w:p>
    <w:p>
      <w:pPr>
        <w:spacing w:after="80"/>
      </w:pPr>
      <w:r>
        <w:rPr>
          <w:sz w:val="22"/>
          <w:szCs w:val="22"/>
        </w:rPr>
        <w:t xml:space="preserve">9. Do not skip: Appropriate peri-natal and post-natal monitoring is performed.</w:t>
      </w:r>
    </w:p>
    <w:p>
      <w:pPr>
        <w:spacing w:after="80"/>
      </w:pPr>
      <w:r>
        <w:rPr>
          <w:sz w:val="22"/>
          <w:szCs w:val="22"/>
        </w:rPr>
        <w:t xml:space="preserve">10. Do not skip: The organisation caring for high-risk obstetric cases have the facilities to take care of neonates of such...</w:t>
      </w:r>
    </w:p>
    <w:p>
      <w:pPr>
        <w:spacing w:after="80"/>
      </w:pPr>
      <w:r>
        <w:rPr>
          <w:sz w:val="22"/>
          <w:szCs w:val="22"/>
        </w:rPr>
        <w:t xml:space="preserve">11. Do not skip: Organization shall adhere to legal and defined Assisted Reproductive Technology (ART) practices.</w:t>
      </w:r>
    </w:p>
    <w:p>
      <w:pPr>
        <w:spacing w:after="80"/>
      </w:pPr>
      <w:r>
        <w:rPr>
          <w:sz w:val="22"/>
          <w:szCs w:val="22"/>
        </w:rPr>
        <w:t xml:space="preserve">12. Staff who see a COP.10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Obstetric services are organised and provided safely</w:t>
      </w:r>
    </w:p>
    <w:p>
      <w:pPr>
        <w:spacing w:after="140"/>
      </w:pPr>
      <w:r>
        <w:rPr>
          <w:sz w:val="22"/>
          <w:szCs w:val="22"/>
        </w:rPr>
        <w:t xml:space="preserve">Obstetric services are organised and provided safely.</w:t>
      </w:r>
    </w:p>
    <w:p>
      <w:pPr>
        <w:spacing w:after="140"/>
      </w:pPr>
      <w:r>
        <w:rPr>
          <w:sz w:val="22"/>
          <w:szCs w:val="22"/>
        </w:rPr>
        <w:t xml:space="preserve">Method note (from guidebook interpretation): Written guidance based on standard treatment guidelines/sound |</w:t>
      </w:r>
    </w:p>
    <w:p>
      <w:pPr>
        <w:pStyle w:val="Heading2"/>
        <w:spacing w:after="100" w:before="220"/>
      </w:pPr>
      <w:r>
        <w:t xml:space="preserve">5.2 The organisation identifies and, provides care to high-risk obstetric..</w:t>
      </w:r>
    </w:p>
    <w:p>
      <w:pPr>
        <w:spacing w:after="140"/>
      </w:pPr>
      <w:r>
        <w:rPr>
          <w:sz w:val="22"/>
          <w:szCs w:val="22"/>
        </w:rPr>
        <w:t xml:space="preserve">The organisation identifies and, provides care to high-risk obstetric cases, and where needed, refers them to another appropriate centre.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5.3 Persons caring for high-risk obstetric cases are competent</w:t>
      </w:r>
    </w:p>
    <w:p>
      <w:pPr>
        <w:spacing w:after="140"/>
      </w:pPr>
      <w:r>
        <w:rPr>
          <w:sz w:val="22"/>
          <w:szCs w:val="22"/>
        </w:rPr>
        <w:t xml:space="preserve">Persons caring for high-risk obstetric cases are competent.</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Ante-natal services are provided</w:t>
      </w:r>
    </w:p>
    <w:p>
      <w:pPr>
        <w:spacing w:after="140"/>
      </w:pPr>
      <w:r>
        <w:rPr>
          <w:sz w:val="22"/>
          <w:szCs w:val="22"/>
        </w:rPr>
        <w:t xml:space="preserve">Ante-natal services are provided.</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5.5 Organisation encourages and welcomes the presence of a birth companion..</w:t>
      </w:r>
    </w:p>
    <w:p>
      <w:pPr>
        <w:spacing w:after="140"/>
      </w:pPr>
      <w:r>
        <w:rPr>
          <w:sz w:val="22"/>
          <w:szCs w:val="22"/>
        </w:rPr>
        <w:t xml:space="preserve">Organisation encourages and welcomes the presence of a birth companion during labour.</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Organisation treats pregnant woman and her companion cordially and..</w:t>
      </w:r>
    </w:p>
    <w:p>
      <w:pPr>
        <w:spacing w:after="140"/>
      </w:pPr>
      <w:r>
        <w:rPr>
          <w:sz w:val="22"/>
          <w:szCs w:val="22"/>
        </w:rPr>
        <w:t xml:space="preserve">Organisation treats pregnant woman and her companion cordially and respectfully, ensures privacy and confidentiality for pregnant woman during her stay.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5.7 The treating doctor explains danger signs and important care activities..</w:t>
      </w:r>
    </w:p>
    <w:p>
      <w:pPr>
        <w:spacing w:after="140"/>
      </w:pPr>
      <w:r>
        <w:rPr>
          <w:sz w:val="22"/>
          <w:szCs w:val="22"/>
        </w:rPr>
        <w:t xml:space="preserve">The treating doctor explains danger signs and important care activities to pregnant woman and her companion.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5.8 Obstetric patient’s assessment also includes maternal nutrition</w:t>
      </w:r>
    </w:p>
    <w:p>
      <w:pPr>
        <w:spacing w:after="140"/>
      </w:pPr>
      <w:r>
        <w:rPr>
          <w:sz w:val="22"/>
          <w:szCs w:val="22"/>
        </w:rPr>
        <w:t xml:space="preserve">Obstetric patient’s assessment also includes maternal nutrition.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5.9 Appropriate peri-natal and post-natal monitoring is performed</w:t>
      </w:r>
    </w:p>
    <w:p>
      <w:pPr>
        <w:spacing w:after="140"/>
      </w:pPr>
      <w:r>
        <w:rPr>
          <w:sz w:val="22"/>
          <w:szCs w:val="22"/>
        </w:rPr>
        <w:t xml:space="preserve">Appropriate peri-natal and post-natal monitoring is performed.</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5.10 The organisation caring for high-risk obstetric cases have the..</w:t>
      </w:r>
    </w:p>
    <w:p>
      <w:pPr>
        <w:spacing w:after="140"/>
      </w:pPr>
      <w:r>
        <w:rPr>
          <w:sz w:val="22"/>
          <w:szCs w:val="22"/>
        </w:rPr>
        <w:t xml:space="preserve">The organisation caring for high-risk obstetric cases have the facilities to take care of neonates of such cases.</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5.11 Organization shall adhere to legal and defined Assisted Reproductive..</w:t>
      </w:r>
    </w:p>
    <w:p>
      <w:pPr>
        <w:spacing w:after="140"/>
      </w:pPr>
      <w:r>
        <w:rPr>
          <w:sz w:val="22"/>
          <w:szCs w:val="22"/>
        </w:rPr>
        <w:t xml:space="preserve">Organization shall adhere to legal and defined Assisted Reproductive Technology (ART) practices.</w:t>
      </w:r>
    </w:p>
    <w:p>
      <w:pPr>
        <w:spacing w:after="140"/>
      </w:pPr>
      <w:r>
        <w:rPr>
          <w:sz w:val="22"/>
          <w:szCs w:val="22"/>
        </w:rPr>
        <w:t xml:space="preserve">Staff follow the written guidance and record the action in the medical record or the department register named for this element.</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COP.10 is resourced and followed.</w:t>
      </w:r>
    </w:p>
    <w:p>
      <w:pPr>
        <w:spacing w:after="20" w:before="100"/>
      </w:pPr>
      <w:r>
        <w:rPr>
          <w:b/>
          <w:bCs/>
          <w:sz w:val="22"/>
          <w:szCs w:val="22"/>
        </w:rPr>
        <w:t xml:space="preserve">Obstetric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Safe Obstetric Care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COP.10.</w:t>
      </w:r>
    </w:p>
    <w:p>
      <w:pPr>
        <w:pStyle w:val="ListParagraph"/>
        <w:numPr>
          <w:ilvl w:val="0"/>
          <w:numId w:val="1"/>
        </w:numPr>
        <w:spacing w:after="60"/>
      </w:pPr>
      <w:r>
        <w:rPr>
          <w:sz w:val="22"/>
          <w:szCs w:val="22"/>
        </w:rPr>
        <w:t xml:space="preserve">NABH Guidebook to Accreditation Standards for Hospitals, 6th Edition — COP.10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COP.10.</w:t>
      </w:r>
    </w:p>
    <w:p>
      <w:pPr>
        <w:pStyle w:val="Heading1"/>
        <w:spacing w:after="120" w:before="280"/>
      </w:pPr>
      <w:r>
        <w:t xml:space="preserve">10. Distribution</w:t>
      </w:r>
    </w:p>
    <w:p>
      <w:pPr>
        <w:spacing w:after="140"/>
      </w:pPr>
      <w:r>
        <w:rPr>
          <w:sz w:val="22"/>
          <w:szCs w:val="22"/>
        </w:rPr>
        <w:t xml:space="preserve">Medical Superintendent; Obstetric In-Charge; Quality Coordinator; department clinical staff covered by COP.10</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services are organised and provided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identifies and, provides care to high-risk obstetric cases, and where needed, refers them to another appropriate centre.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Persons caring for high-risk obstetric cases are competent.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Ante-natal services are provided.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encourages and welcomes the presence of a birth companion during labour.</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Organisation treats pregnant woman and her companion cordially and respectfully, ensures privacy and confidentiality for pregnant woman during her stay.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treating doctor explains danger signs and important care activities to pregnant woman and her companion.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Obstetric patient’s assessment also includes maternal nutrition.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COP.10.i</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Appropriate peri-natal and post-natal monitoring is performed.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5.9</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COP.10.j</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caring for high-risk obstetric cases have the facilities to take care of neonates of such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5.10</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COP.10.k</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Organization shall adhere to legal and defined Assisted Reproductive Technology (ART) practices.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Obstetric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COP.10.a — Obstetric services are organised and provided safely.</w:t>
      </w:r>
    </w:p>
    <w:p>
      <w:pPr>
        <w:pStyle w:val="ListParagraph"/>
        <w:numPr>
          <w:ilvl w:val="0"/>
          <w:numId w:val="1"/>
        </w:numPr>
        <w:spacing w:after="60"/>
      </w:pPr>
      <w:r>
        <w:rPr>
          <w:sz w:val="22"/>
          <w:szCs w:val="22"/>
        </w:rPr>
        <w:t xml:space="preserve">Written obstetric-service organisation document.</w:t>
      </w:r>
    </w:p>
    <w:p>
      <w:pPr>
        <w:pStyle w:val="ListParagraph"/>
        <w:numPr>
          <w:ilvl w:val="0"/>
          <w:numId w:val="1"/>
        </w:numPr>
        <w:spacing w:after="60"/>
      </w:pPr>
      <w:r>
        <w:rPr>
          <w:sz w:val="22"/>
          <w:szCs w:val="22"/>
        </w:rPr>
        <w:t xml:space="preserve">Safety-protocol compliance record.</w:t>
      </w:r>
    </w:p>
    <w:p>
      <w:pPr>
        <w:pStyle w:val="ListParagraph"/>
        <w:numPr>
          <w:ilvl w:val="0"/>
          <w:numId w:val="1"/>
        </w:numPr>
        <w:spacing w:after="60"/>
      </w:pPr>
      <w:r>
        <w:rPr>
          <w:sz w:val="22"/>
          <w:szCs w:val="22"/>
        </w:rPr>
        <w:t xml:space="preserve">Staff-competency record.</w:t>
      </w:r>
    </w:p>
    <w:p>
      <w:pPr>
        <w:pStyle w:val="Heading2"/>
        <w:spacing w:after="100" w:before="220"/>
      </w:pPr>
      <w:r>
        <w:t xml:space="preserve">COP.10.b — The organisation identifies and, provides care to high-risk obstetric cases, and where needed, refers them to another appropriate centre.</w:t>
      </w:r>
    </w:p>
    <w:p>
      <w:pPr>
        <w:pStyle w:val="ListParagraph"/>
        <w:numPr>
          <w:ilvl w:val="0"/>
          <w:numId w:val="1"/>
        </w:numPr>
        <w:spacing w:after="60"/>
      </w:pPr>
      <w:r>
        <w:rPr>
          <w:sz w:val="22"/>
          <w:szCs w:val="22"/>
        </w:rPr>
        <w:t xml:space="preserve">High-risk obstetric-case identification record.</w:t>
      </w:r>
    </w:p>
    <w:p>
      <w:pPr>
        <w:pStyle w:val="ListParagraph"/>
        <w:numPr>
          <w:ilvl w:val="0"/>
          <w:numId w:val="1"/>
        </w:numPr>
        <w:spacing w:after="60"/>
      </w:pPr>
      <w:r>
        <w:rPr>
          <w:sz w:val="22"/>
          <w:szCs w:val="22"/>
        </w:rPr>
        <w:t xml:space="preserve">Referral record to an appropriate centre where needed.</w:t>
      </w:r>
    </w:p>
    <w:p>
      <w:pPr>
        <w:pStyle w:val="ListParagraph"/>
        <w:numPr>
          <w:ilvl w:val="0"/>
          <w:numId w:val="1"/>
        </w:numPr>
        <w:spacing w:after="60"/>
      </w:pPr>
      <w:r>
        <w:rPr>
          <w:sz w:val="22"/>
          <w:szCs w:val="22"/>
        </w:rPr>
        <w:t xml:space="preserve">Care-plan record for identified high-risk cases.</w:t>
      </w:r>
    </w:p>
    <w:p>
      <w:pPr>
        <w:pStyle w:val="Heading2"/>
        <w:spacing w:after="100" w:before="220"/>
      </w:pPr>
      <w:r>
        <w:t xml:space="preserve">COP.10.c — Persons caring for high-risk obstetric cases are competent.</w:t>
      </w:r>
    </w:p>
    <w:p>
      <w:pPr>
        <w:pStyle w:val="ListParagraph"/>
        <w:numPr>
          <w:ilvl w:val="0"/>
          <w:numId w:val="1"/>
        </w:numPr>
        <w:spacing w:after="60"/>
      </w:pPr>
      <w:r>
        <w:rPr>
          <w:sz w:val="22"/>
          <w:szCs w:val="22"/>
        </w:rPr>
        <w:t xml:space="preserve">Competency or training record for staff caring for high-risk obstetric cases.</w:t>
      </w:r>
    </w:p>
    <w:p>
      <w:pPr>
        <w:pStyle w:val="ListParagraph"/>
        <w:numPr>
          <w:ilvl w:val="0"/>
          <w:numId w:val="1"/>
        </w:numPr>
        <w:spacing w:after="60"/>
      </w:pPr>
      <w:r>
        <w:rPr>
          <w:sz w:val="22"/>
          <w:szCs w:val="22"/>
        </w:rPr>
        <w:t xml:space="preserve">Credentialing cross-reference.</w:t>
      </w:r>
    </w:p>
    <w:p>
      <w:pPr>
        <w:pStyle w:val="ListParagraph"/>
        <w:numPr>
          <w:ilvl w:val="0"/>
          <w:numId w:val="1"/>
        </w:numPr>
        <w:spacing w:after="60"/>
      </w:pPr>
      <w:r>
        <w:rPr>
          <w:sz w:val="22"/>
          <w:szCs w:val="22"/>
        </w:rPr>
        <w:t xml:space="preserve">Case-assignment record.</w:t>
      </w:r>
    </w:p>
    <w:p>
      <w:pPr>
        <w:pStyle w:val="Heading2"/>
        <w:spacing w:after="100" w:before="220"/>
      </w:pPr>
      <w:r>
        <w:t xml:space="preserve">COP.10.d — Ante-natal services are provided.</w:t>
      </w:r>
    </w:p>
    <w:p>
      <w:pPr>
        <w:pStyle w:val="ListParagraph"/>
        <w:numPr>
          <w:ilvl w:val="0"/>
          <w:numId w:val="1"/>
        </w:numPr>
        <w:spacing w:after="60"/>
      </w:pPr>
      <w:r>
        <w:rPr>
          <w:sz w:val="22"/>
          <w:szCs w:val="22"/>
        </w:rPr>
        <w:t xml:space="preserve">Ante-natal care record and visit schedule.</w:t>
      </w:r>
    </w:p>
    <w:p>
      <w:pPr>
        <w:pStyle w:val="ListParagraph"/>
        <w:numPr>
          <w:ilvl w:val="0"/>
          <w:numId w:val="1"/>
        </w:numPr>
        <w:spacing w:after="60"/>
      </w:pPr>
      <w:r>
        <w:rPr>
          <w:sz w:val="22"/>
          <w:szCs w:val="22"/>
        </w:rPr>
        <w:t xml:space="preserve">Ante-natal service documentation.</w:t>
      </w:r>
    </w:p>
    <w:p>
      <w:pPr>
        <w:pStyle w:val="ListParagraph"/>
        <w:numPr>
          <w:ilvl w:val="0"/>
          <w:numId w:val="1"/>
        </w:numPr>
        <w:spacing w:after="60"/>
      </w:pPr>
      <w:r>
        <w:rPr>
          <w:sz w:val="22"/>
          <w:szCs w:val="22"/>
        </w:rPr>
        <w:t xml:space="preserve">Risk-screening record during ante-natal visits.</w:t>
      </w:r>
    </w:p>
    <w:p>
      <w:pPr>
        <w:pStyle w:val="Heading2"/>
        <w:spacing w:after="100" w:before="220"/>
      </w:pPr>
      <w:r>
        <w:t xml:space="preserve">COP.10.e — Organisation encourages and welcomes the presence of a birth companion during labour.</w:t>
      </w:r>
    </w:p>
    <w:p>
      <w:pPr>
        <w:pStyle w:val="ListParagraph"/>
        <w:numPr>
          <w:ilvl w:val="0"/>
          <w:numId w:val="1"/>
        </w:numPr>
        <w:spacing w:after="60"/>
      </w:pPr>
      <w:r>
        <w:rPr>
          <w:sz w:val="22"/>
          <w:szCs w:val="22"/>
        </w:rPr>
        <w:t xml:space="preserve">Birth-companion policy document.</w:t>
      </w:r>
    </w:p>
    <w:p>
      <w:pPr>
        <w:pStyle w:val="ListParagraph"/>
        <w:numPr>
          <w:ilvl w:val="0"/>
          <w:numId w:val="1"/>
        </w:numPr>
        <w:spacing w:after="60"/>
      </w:pPr>
      <w:r>
        <w:rPr>
          <w:sz w:val="22"/>
          <w:szCs w:val="22"/>
        </w:rPr>
        <w:t xml:space="preserve">Birth-companion-presence record for a sampled labour case.</w:t>
      </w:r>
    </w:p>
    <w:p>
      <w:pPr>
        <w:pStyle w:val="ListParagraph"/>
        <w:numPr>
          <w:ilvl w:val="0"/>
          <w:numId w:val="1"/>
        </w:numPr>
        <w:spacing w:after="60"/>
      </w:pPr>
      <w:r>
        <w:rPr>
          <w:sz w:val="22"/>
          <w:szCs w:val="22"/>
        </w:rPr>
        <w:t xml:space="preserve">Staff-awareness record of the policy.</w:t>
      </w:r>
    </w:p>
    <w:p>
      <w:pPr>
        <w:pStyle w:val="Heading2"/>
        <w:spacing w:after="100" w:before="220"/>
      </w:pPr>
      <w:r>
        <w:t xml:space="preserve">COP.10.f — Organisation treats pregnant woman and her companion cordially and respectfully, ensures privacy and confidentiality for pregnant woman during her stay.</w:t>
      </w:r>
    </w:p>
    <w:p>
      <w:pPr>
        <w:pStyle w:val="ListParagraph"/>
        <w:numPr>
          <w:ilvl w:val="0"/>
          <w:numId w:val="1"/>
        </w:numPr>
        <w:spacing w:after="60"/>
      </w:pPr>
      <w:r>
        <w:rPr>
          <w:sz w:val="22"/>
          <w:szCs w:val="22"/>
        </w:rPr>
        <w:t xml:space="preserve">Privacy-and-dignity practice record for obstetric patients.</w:t>
      </w:r>
    </w:p>
    <w:p>
      <w:pPr>
        <w:pStyle w:val="ListParagraph"/>
        <w:numPr>
          <w:ilvl w:val="0"/>
          <w:numId w:val="1"/>
        </w:numPr>
        <w:spacing w:after="60"/>
      </w:pPr>
      <w:r>
        <w:rPr>
          <w:sz w:val="22"/>
          <w:szCs w:val="22"/>
        </w:rPr>
        <w:t xml:space="preserve">Patient-feedback record on treatment and privacy.</w:t>
      </w:r>
    </w:p>
    <w:p>
      <w:pPr>
        <w:pStyle w:val="ListParagraph"/>
        <w:numPr>
          <w:ilvl w:val="0"/>
          <w:numId w:val="1"/>
        </w:numPr>
        <w:spacing w:after="60"/>
      </w:pPr>
      <w:r>
        <w:rPr>
          <w:sz w:val="22"/>
          <w:szCs w:val="22"/>
        </w:rPr>
        <w:t xml:space="preserve">Confidentiality-practice observation record.</w:t>
      </w:r>
    </w:p>
    <w:p>
      <w:pPr>
        <w:pStyle w:val="Heading2"/>
        <w:spacing w:after="100" w:before="220"/>
      </w:pPr>
      <w:r>
        <w:t xml:space="preserve">COP.10.g — The treating doctor explains danger signs and important care activities to pregnant woman and her companion.</w:t>
      </w:r>
    </w:p>
    <w:p>
      <w:pPr>
        <w:pStyle w:val="ListParagraph"/>
        <w:numPr>
          <w:ilvl w:val="0"/>
          <w:numId w:val="1"/>
        </w:numPr>
        <w:spacing w:after="60"/>
      </w:pPr>
      <w:r>
        <w:rPr>
          <w:sz w:val="22"/>
          <w:szCs w:val="22"/>
        </w:rPr>
        <w:t xml:space="preserve">Documented explanation-of-danger-signs record.</w:t>
      </w:r>
    </w:p>
    <w:p>
      <w:pPr>
        <w:pStyle w:val="ListParagraph"/>
        <w:numPr>
          <w:ilvl w:val="0"/>
          <w:numId w:val="1"/>
        </w:numPr>
        <w:spacing w:after="60"/>
      </w:pPr>
      <w:r>
        <w:rPr>
          <w:sz w:val="22"/>
          <w:szCs w:val="22"/>
        </w:rPr>
        <w:t xml:space="preserve">Patient or companion education record.</w:t>
      </w:r>
    </w:p>
    <w:p>
      <w:pPr>
        <w:pStyle w:val="ListParagraph"/>
        <w:numPr>
          <w:ilvl w:val="0"/>
          <w:numId w:val="1"/>
        </w:numPr>
        <w:spacing w:after="60"/>
      </w:pPr>
      <w:r>
        <w:rPr>
          <w:sz w:val="22"/>
          <w:szCs w:val="22"/>
        </w:rPr>
        <w:t xml:space="preserve">Treating-doctor documentation of the explanation.</w:t>
      </w:r>
    </w:p>
    <w:p>
      <w:pPr>
        <w:pStyle w:val="Heading2"/>
        <w:spacing w:after="100" w:before="220"/>
      </w:pPr>
      <w:r>
        <w:t xml:space="preserve">COP.10.h — Obstetric patient’s assessment also includes maternal nutrition.</w:t>
      </w:r>
    </w:p>
    <w:p>
      <w:pPr>
        <w:pStyle w:val="ListParagraph"/>
        <w:numPr>
          <w:ilvl w:val="0"/>
          <w:numId w:val="1"/>
        </w:numPr>
        <w:spacing w:after="60"/>
      </w:pPr>
      <w:r>
        <w:rPr>
          <w:sz w:val="22"/>
          <w:szCs w:val="22"/>
        </w:rPr>
        <w:t xml:space="preserve">Nutritional-assessment record within obstetric assessment.</w:t>
      </w:r>
    </w:p>
    <w:p>
      <w:pPr>
        <w:pStyle w:val="ListParagraph"/>
        <w:numPr>
          <w:ilvl w:val="0"/>
          <w:numId w:val="1"/>
        </w:numPr>
        <w:spacing w:after="60"/>
      </w:pPr>
      <w:r>
        <w:rPr>
          <w:sz w:val="22"/>
          <w:szCs w:val="22"/>
        </w:rPr>
        <w:t xml:space="preserve">Cross-reference to COP.19 nutritional therapy.</w:t>
      </w:r>
    </w:p>
    <w:p>
      <w:pPr>
        <w:pStyle w:val="ListParagraph"/>
        <w:numPr>
          <w:ilvl w:val="0"/>
          <w:numId w:val="1"/>
        </w:numPr>
        <w:spacing w:after="60"/>
      </w:pPr>
      <w:r>
        <w:rPr>
          <w:sz w:val="22"/>
          <w:szCs w:val="22"/>
        </w:rPr>
        <w:t xml:space="preserve">Documentation-completeness check.</w:t>
      </w:r>
    </w:p>
    <w:p>
      <w:pPr>
        <w:pStyle w:val="Heading2"/>
        <w:spacing w:after="100" w:before="220"/>
      </w:pPr>
      <w:r>
        <w:t xml:space="preserve">COP.10.i — Appropriate peri-natal and post-natal monitoring is performed.</w:t>
      </w:r>
    </w:p>
    <w:p>
      <w:pPr>
        <w:pStyle w:val="ListParagraph"/>
        <w:numPr>
          <w:ilvl w:val="0"/>
          <w:numId w:val="1"/>
        </w:numPr>
        <w:spacing w:after="60"/>
      </w:pPr>
      <w:r>
        <w:rPr>
          <w:sz w:val="22"/>
          <w:szCs w:val="22"/>
        </w:rPr>
        <w:t xml:space="preserve">Peri-natal monitoring record.</w:t>
      </w:r>
    </w:p>
    <w:p>
      <w:pPr>
        <w:pStyle w:val="ListParagraph"/>
        <w:numPr>
          <w:ilvl w:val="0"/>
          <w:numId w:val="1"/>
        </w:numPr>
        <w:spacing w:after="60"/>
      </w:pPr>
      <w:r>
        <w:rPr>
          <w:sz w:val="22"/>
          <w:szCs w:val="22"/>
        </w:rPr>
        <w:t xml:space="preserve">Post-natal monitoring record.</w:t>
      </w:r>
    </w:p>
    <w:p>
      <w:pPr>
        <w:pStyle w:val="ListParagraph"/>
        <w:numPr>
          <w:ilvl w:val="0"/>
          <w:numId w:val="1"/>
        </w:numPr>
        <w:spacing w:after="60"/>
      </w:pPr>
      <w:r>
        <w:rPr>
          <w:sz w:val="22"/>
          <w:szCs w:val="22"/>
        </w:rPr>
        <w:t xml:space="preserve">Monitoring-parameter documentation.</w:t>
      </w:r>
    </w:p>
    <w:p>
      <w:pPr>
        <w:pStyle w:val="Heading2"/>
        <w:spacing w:after="100" w:before="220"/>
      </w:pPr>
      <w:r>
        <w:t xml:space="preserve">COP.10.j — The organisation caring for high-risk obstetric cases have the facilities to take care of neonates of such cases.</w:t>
      </w:r>
    </w:p>
    <w:p>
      <w:pPr>
        <w:pStyle w:val="ListParagraph"/>
        <w:numPr>
          <w:ilvl w:val="0"/>
          <w:numId w:val="1"/>
        </w:numPr>
        <w:spacing w:after="60"/>
      </w:pPr>
      <w:r>
        <w:rPr>
          <w:sz w:val="22"/>
          <w:szCs w:val="22"/>
        </w:rPr>
        <w:t xml:space="preserve">Neonatal-care facility or equipment record for high-risk obstetric cases.</w:t>
      </w:r>
    </w:p>
    <w:p>
      <w:pPr>
        <w:pStyle w:val="ListParagraph"/>
        <w:numPr>
          <w:ilvl w:val="0"/>
          <w:numId w:val="1"/>
        </w:numPr>
        <w:spacing w:after="60"/>
      </w:pPr>
      <w:r>
        <w:rPr>
          <w:sz w:val="22"/>
          <w:szCs w:val="22"/>
        </w:rPr>
        <w:t xml:space="preserve">Staff-availability record for neonatal care.</w:t>
      </w:r>
    </w:p>
    <w:p>
      <w:pPr>
        <w:pStyle w:val="ListParagraph"/>
        <w:numPr>
          <w:ilvl w:val="0"/>
          <w:numId w:val="1"/>
        </w:numPr>
        <w:spacing w:after="60"/>
      </w:pPr>
      <w:r>
        <w:rPr>
          <w:sz w:val="22"/>
          <w:szCs w:val="22"/>
        </w:rPr>
        <w:t xml:space="preserve">Referral-arrangement record where facilities are insufficient.</w:t>
      </w:r>
    </w:p>
    <w:p>
      <w:pPr>
        <w:pStyle w:val="Heading2"/>
        <w:spacing w:after="100" w:before="220"/>
      </w:pPr>
      <w:r>
        <w:t xml:space="preserve">COP.10.k — Organization shall adhere to legal and defined Assisted Reproductive Technology (ART) practices.</w:t>
      </w:r>
    </w:p>
    <w:p>
      <w:pPr>
        <w:pStyle w:val="ListParagraph"/>
        <w:numPr>
          <w:ilvl w:val="0"/>
          <w:numId w:val="1"/>
        </w:numPr>
        <w:spacing w:after="60"/>
      </w:pPr>
      <w:r>
        <w:rPr>
          <w:sz w:val="22"/>
          <w:szCs w:val="22"/>
        </w:rPr>
        <w:t xml:space="preserve">Documented adherence record to legal and defined ART practices.</w:t>
      </w:r>
    </w:p>
    <w:p>
      <w:pPr>
        <w:pStyle w:val="ListParagraph"/>
        <w:numPr>
          <w:ilvl w:val="0"/>
          <w:numId w:val="1"/>
        </w:numPr>
        <w:spacing w:after="60"/>
      </w:pPr>
      <w:r>
        <w:rPr>
          <w:sz w:val="22"/>
          <w:szCs w:val="22"/>
        </w:rPr>
        <w:t xml:space="preserve">ART registration or licence record, where applicable.</w:t>
      </w:r>
    </w:p>
    <w:p>
      <w:pPr>
        <w:pStyle w:val="ListParagraph"/>
        <w:numPr>
          <w:ilvl w:val="0"/>
          <w:numId w:val="1"/>
        </w:numPr>
        <w:spacing w:after="60"/>
      </w:pPr>
      <w:r>
        <w:rPr>
          <w:sz w:val="22"/>
          <w:szCs w:val="22"/>
        </w:rPr>
        <w:t xml:space="preserve">Compliance-review record.</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«HCO/COP/POL/10»  |  Controlled document  |  Safe Obstetric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2026-08-21T14:55:54.904Z</dcterms:created>
  <dcterms:modified xsi:type="dcterms:W3CDTF">2026-08-21T14:55:54.906Z</dcterms:modified>
</cp:coreProperties>
</file>

<file path=docProps/custom.xml><?xml version="1.0" encoding="utf-8"?>
<Properties xmlns="http://schemas.openxmlformats.org/officeDocument/2006/custom-properties" xmlns:vt="http://schemas.openxmlformats.org/officeDocument/2006/docPropsVTypes"/>
</file>