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Ambulance Services and Safe Transportation</w:t>
      </w:r>
    </w:p>
    <w:p>
      <w:pPr>
        <w:spacing w:after="240"/>
        <w:jc w:val="center"/>
      </w:pPr>
      <w:r>
        <w:rPr>
          <w:i/>
          <w:iCs/>
          <w:sz w:val="20"/>
          <w:szCs w:val="20"/>
        </w:rPr>
        <w:t xml:space="preserve">HCO Full Accreditation, 6th Edition — COP.3.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Ambulance services ensure safe patient transportation with appropriate care.</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COP.3: Ambulance services ensure safe patient transportation with appropriate care.</w:t>
      </w:r>
    </w:p>
    <w:p>
      <w:pPr>
        <w:spacing w:after="140"/>
      </w:pPr>
      <w:r>
        <w:rPr>
          <w:sz w:val="22"/>
          <w:szCs w:val="22"/>
        </w:rPr>
        <w:t xml:space="preserve">This policy covers all 7 requirements under this standard, listed in detail below.</w:t>
      </w:r>
    </w:p>
    <w:p>
      <w:pPr>
        <w:spacing w:after="140"/>
      </w:pPr>
      <w:r>
        <w:rPr>
          <w:sz w:val="22"/>
          <w:szCs w:val="22"/>
        </w:rPr>
        <w:t xml:space="preserve">This policy covers ambulance services and safe transportation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COP.3 at Preview Hospital, including the «Ambulance / Transport In-Charge», treating doctors, nurses and the Quality Coordinator.</w:t>
      </w:r>
    </w:p>
    <w:p>
      <w:pPr>
        <w:spacing w:after="140"/>
      </w:pPr>
      <w:r>
        <w:rPr>
          <w:sz w:val="22"/>
          <w:szCs w:val="22"/>
        </w:rPr>
        <w:t xml:space="preserve">This policy covers all 7 requirements under this standard, listed in detail below.</w:t>
      </w:r>
    </w:p>
    <w:p>
      <w:pPr>
        <w:spacing w:after="140"/>
      </w:pPr>
      <w:r>
        <w:rPr>
          <w:sz w:val="22"/>
          <w:szCs w:val="22"/>
        </w:rPr>
        <w:t xml:space="preserve">This policy covers ambulance services and safe transportation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COP.3 so that ambulance services ensure safe patient transportation with appropriate care..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has access to ambulance services commensurate with the scope of the services provided by it.</w:t>
      </w:r>
    </w:p>
    <w:p>
      <w:pPr>
        <w:spacing w:after="80"/>
      </w:pPr>
      <w:r>
        <w:rPr>
          <w:sz w:val="22"/>
          <w:szCs w:val="22"/>
        </w:rPr>
        <w:t xml:space="preserve">2. Do not skip: There are adequate access and space for the ambulance(s).</w:t>
      </w:r>
    </w:p>
    <w:p>
      <w:pPr>
        <w:spacing w:after="80"/>
      </w:pPr>
      <w:r>
        <w:rPr>
          <w:sz w:val="22"/>
          <w:szCs w:val="22"/>
        </w:rPr>
        <w:t xml:space="preserve">3. Do not skip: The ambulance(s) is fit for purpose and is appropriately equipped.</w:t>
      </w:r>
    </w:p>
    <w:p>
      <w:pPr>
        <w:spacing w:after="80"/>
      </w:pPr>
      <w:r>
        <w:rPr>
          <w:sz w:val="22"/>
          <w:szCs w:val="22"/>
        </w:rPr>
        <w:t xml:space="preserve">4. Do not skip: The ambulance(s) is operated by trained personnel.</w:t>
      </w:r>
    </w:p>
    <w:p>
      <w:pPr>
        <w:spacing w:after="80"/>
      </w:pPr>
      <w:r>
        <w:rPr>
          <w:sz w:val="22"/>
          <w:szCs w:val="22"/>
        </w:rPr>
        <w:t xml:space="preserve">5. Do not skip: The ambulance(s) is checked daily for functioning status, medical equipment, emergency medications and...</w:t>
      </w:r>
    </w:p>
    <w:p>
      <w:pPr>
        <w:spacing w:after="80"/>
      </w:pPr>
      <w:r>
        <w:rPr>
          <w:sz w:val="22"/>
          <w:szCs w:val="22"/>
        </w:rPr>
        <w:t xml:space="preserve">6. Do not skip: The ambulance(s) has a proper communication system.</w:t>
      </w:r>
    </w:p>
    <w:p>
      <w:pPr>
        <w:spacing w:after="80"/>
      </w:pPr>
      <w:r>
        <w:rPr>
          <w:sz w:val="22"/>
          <w:szCs w:val="22"/>
        </w:rPr>
        <w:t xml:space="preserve">7. Do not skip: The emergency department identifies opportunities to initiate treatment at the earliest when the patient is...</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COP.3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organisation has access to ambulance services commensurate with the..</w:t>
      </w:r>
    </w:p>
    <w:p>
      <w:pPr>
        <w:spacing w:after="140"/>
      </w:pPr>
      <w:r>
        <w:rPr>
          <w:sz w:val="22"/>
          <w:szCs w:val="22"/>
        </w:rPr>
        <w:t xml:space="preserve">The organisation has access to ambulance services commensurate with the scope of the services provided by it.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There are adequate access and space for the ambulance(s)</w:t>
      </w:r>
    </w:p>
    <w:p>
      <w:pPr>
        <w:spacing w:after="140"/>
      </w:pPr>
      <w:r>
        <w:rPr>
          <w:sz w:val="22"/>
          <w:szCs w:val="22"/>
        </w:rPr>
        <w:t xml:space="preserve">There are adequate access and space for the ambulance(s).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The ambulance(s) is fit for purpose and is appropriately equipped</w:t>
      </w:r>
    </w:p>
    <w:p>
      <w:pPr>
        <w:spacing w:after="140"/>
      </w:pPr>
      <w:r>
        <w:rPr>
          <w:sz w:val="22"/>
          <w:szCs w:val="22"/>
        </w:rPr>
        <w:t xml:space="preserve">The ambulance(s) is fit for purpose and is appropriately equipped.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ambulance(s) is operated by trained personnel</w:t>
      </w:r>
    </w:p>
    <w:p>
      <w:pPr>
        <w:spacing w:after="140"/>
      </w:pPr>
      <w:r>
        <w:rPr>
          <w:sz w:val="22"/>
          <w:szCs w:val="22"/>
        </w:rPr>
        <w:t xml:space="preserve">The ambulance(s) is operated by trained personnel.</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The ambulance(s) is checked daily for functioning status, medical..</w:t>
      </w:r>
    </w:p>
    <w:p>
      <w:pPr>
        <w:spacing w:after="140"/>
      </w:pPr>
      <w:r>
        <w:rPr>
          <w:sz w:val="22"/>
          <w:szCs w:val="22"/>
        </w:rPr>
        <w:t xml:space="preserve">The ambulance(s) is checked daily for functioning status, medical equipment, emergency medications and consumables.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The ambulance(s) has a proper communication system</w:t>
      </w:r>
    </w:p>
    <w:p>
      <w:pPr>
        <w:spacing w:after="140"/>
      </w:pPr>
      <w:r>
        <w:rPr>
          <w:sz w:val="22"/>
          <w:szCs w:val="22"/>
        </w:rPr>
        <w:t xml:space="preserve">The ambulance(s) has a proper communication system.</w:t>
      </w:r>
    </w:p>
    <w:p>
      <w:pPr>
        <w:spacing w:after="140"/>
      </w:pPr>
      <w:r>
        <w:rPr>
          <w:sz w:val="22"/>
          <w:szCs w:val="22"/>
        </w:rPr>
        <w:t xml:space="preserve">Method note (from guidebook interpretation): The ambulance shall be connected with the organisation/control</w:t>
      </w:r>
    </w:p>
    <w:p>
      <w:pPr>
        <w:pStyle w:val="Heading2"/>
        <w:spacing w:after="100" w:before="220"/>
      </w:pPr>
      <w:r>
        <w:t xml:space="preserve">5.7 The emergency department identifies opportunities to initiate treatment..</w:t>
      </w:r>
    </w:p>
    <w:p>
      <w:pPr>
        <w:spacing w:after="140"/>
      </w:pPr>
      <w:r>
        <w:rPr>
          <w:sz w:val="22"/>
          <w:szCs w:val="22"/>
        </w:rPr>
        <w:t xml:space="preserve">The emergency department identifies opportunities to initiate treatment at the earliest when the patient is in transit to the organisation.</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dispatch or continue an ambulance transfer when the vehicle fails its readiness check, required equipment is non-functional, the driver is not licensed for the vehicle class, or the organisation/control-room communication link is down.</w:t>
      </w:r>
    </w:p>
    <w:p>
      <w:pPr>
        <w:spacing w:after="140"/>
      </w:pPr>
      <w:r>
        <w:rPr>
          <w:sz w:val="22"/>
          <w:szCs w:val="22"/>
        </w:rPr>
        <w:t xml:space="preserve">Stop-work applies to the transfer dispatch, not to on-scene life-saving measures.</w:t>
      </w:r>
    </w:p>
    <w:p>
      <w:pPr>
        <w:spacing w:after="140"/>
      </w:pPr>
      <w:r>
        <w:rPr>
          <w:sz w:val="22"/>
          <w:szCs w:val="22"/>
        </w:rPr>
        <w:t xml:space="preserve">The person who stops tells the «Ambulance / Transport In-Charge» and the «Medical Superintendent» the same shift. Refusing an unsafe ambulance dispatch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COP.3 is resourced and followed.</w:t>
      </w:r>
    </w:p>
    <w:p>
      <w:pPr>
        <w:spacing w:after="20" w:before="100"/>
      </w:pPr>
      <w:r>
        <w:rPr>
          <w:b/>
          <w:bCs/>
          <w:sz w:val="22"/>
          <w:szCs w:val="22"/>
        </w:rPr>
        <w:t xml:space="preserve">Ambulance / Transport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Ambulance Services and Safe Transportation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COP.3.</w:t>
      </w:r>
    </w:p>
    <w:p>
      <w:pPr>
        <w:pStyle w:val="ListParagraph"/>
        <w:numPr>
          <w:ilvl w:val="0"/>
          <w:numId w:val="1"/>
        </w:numPr>
        <w:spacing w:after="60"/>
      </w:pPr>
      <w:r>
        <w:rPr>
          <w:sz w:val="22"/>
          <w:szCs w:val="22"/>
        </w:rPr>
        <w:t xml:space="preserve">NABH Guidebook to Accreditation Standards for Hospitals, 6th Edition — COP.3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COP.3.</w:t>
      </w:r>
    </w:p>
    <w:p>
      <w:pPr>
        <w:pStyle w:val="Heading1"/>
        <w:spacing w:after="120" w:before="280"/>
      </w:pPr>
      <w:r>
        <w:t xml:space="preserve">11. Distribution</w:t>
      </w:r>
    </w:p>
    <w:p>
      <w:pPr>
        <w:spacing w:after="140"/>
      </w:pPr>
      <w:r>
        <w:rPr>
          <w:sz w:val="22"/>
          <w:szCs w:val="22"/>
        </w:rPr>
        <w:t xml:space="preserve">Medical Superintendent; Ambulance / Transport In-Charge; Quality Coordinator; department clinical staff covered by COP.3</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access to ambulance services commensurate with the scope of the services provided by it.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are adequate access and space for the ambulance(s).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fit for purpose and is appropriately equipped.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operated by trained personnel.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checked daily for functioning status, medical equipment, emergency medications and consumables.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has a proper communication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emergency department identifies opportunities to initiate treatment at the earliest when the patient is in transit to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COP.3.a — The organisation has access to ambulance services commensurate with the scope of the services provided by it.</w:t>
      </w:r>
    </w:p>
    <w:p>
      <w:pPr>
        <w:pStyle w:val="ListParagraph"/>
        <w:numPr>
          <w:ilvl w:val="0"/>
          <w:numId w:val="1"/>
        </w:numPr>
        <w:spacing w:after="60"/>
      </w:pPr>
      <w:r>
        <w:rPr>
          <w:sz w:val="22"/>
          <w:szCs w:val="22"/>
        </w:rPr>
        <w:t xml:space="preserve">Ambulance-service agreement or ownership record matched to service scope.</w:t>
      </w:r>
    </w:p>
    <w:p>
      <w:pPr>
        <w:pStyle w:val="ListParagraph"/>
        <w:numPr>
          <w:ilvl w:val="0"/>
          <w:numId w:val="1"/>
        </w:numPr>
        <w:spacing w:after="60"/>
      </w:pPr>
      <w:r>
        <w:rPr>
          <w:sz w:val="22"/>
          <w:szCs w:val="22"/>
        </w:rPr>
        <w:t xml:space="preserve">Access-arrangement record — owned, contracted, or on-call.</w:t>
      </w:r>
    </w:p>
    <w:p>
      <w:pPr>
        <w:pStyle w:val="ListParagraph"/>
        <w:numPr>
          <w:ilvl w:val="0"/>
          <w:numId w:val="1"/>
        </w:numPr>
        <w:spacing w:after="60"/>
      </w:pPr>
      <w:r>
        <w:rPr>
          <w:sz w:val="22"/>
          <w:szCs w:val="22"/>
        </w:rPr>
        <w:t xml:space="preserve">Scope-matching confirmation record.</w:t>
      </w:r>
    </w:p>
    <w:p>
      <w:pPr>
        <w:pStyle w:val="Heading2"/>
        <w:spacing w:after="100" w:before="220"/>
      </w:pPr>
      <w:r>
        <w:t xml:space="preserve">COP.3.b — There are adequate access and space for the ambulance(s).</w:t>
      </w:r>
    </w:p>
    <w:p>
      <w:pPr>
        <w:pStyle w:val="ListParagraph"/>
        <w:numPr>
          <w:ilvl w:val="0"/>
          <w:numId w:val="1"/>
        </w:numPr>
        <w:spacing w:after="60"/>
      </w:pPr>
      <w:r>
        <w:rPr>
          <w:sz w:val="22"/>
          <w:szCs w:val="22"/>
        </w:rPr>
        <w:t xml:space="preserve">Ambulance bay or access-route layout record.</w:t>
      </w:r>
    </w:p>
    <w:p>
      <w:pPr>
        <w:pStyle w:val="ListParagraph"/>
        <w:numPr>
          <w:ilvl w:val="0"/>
          <w:numId w:val="1"/>
        </w:numPr>
        <w:spacing w:after="60"/>
      </w:pPr>
      <w:r>
        <w:rPr>
          <w:sz w:val="22"/>
          <w:szCs w:val="22"/>
        </w:rPr>
        <w:t xml:space="preserve">Space-adequacy confirmation record.</w:t>
      </w:r>
    </w:p>
    <w:p>
      <w:pPr>
        <w:pStyle w:val="ListParagraph"/>
        <w:numPr>
          <w:ilvl w:val="0"/>
          <w:numId w:val="1"/>
        </w:numPr>
        <w:spacing w:after="60"/>
      </w:pPr>
      <w:r>
        <w:rPr>
          <w:sz w:val="22"/>
          <w:szCs w:val="22"/>
        </w:rPr>
        <w:t xml:space="preserve">Unobstructed-access check record.</w:t>
      </w:r>
    </w:p>
    <w:p>
      <w:pPr>
        <w:pStyle w:val="Heading2"/>
        <w:spacing w:after="100" w:before="220"/>
      </w:pPr>
      <w:r>
        <w:t xml:space="preserve">COP.3.c — The ambulance(s) is fit for purpose and is appropriately equipped.</w:t>
      </w:r>
    </w:p>
    <w:p>
      <w:pPr>
        <w:pStyle w:val="ListParagraph"/>
        <w:numPr>
          <w:ilvl w:val="0"/>
          <w:numId w:val="1"/>
        </w:numPr>
        <w:spacing w:after="60"/>
      </w:pPr>
      <w:r>
        <w:rPr>
          <w:sz w:val="22"/>
          <w:szCs w:val="22"/>
        </w:rPr>
        <w:t xml:space="preserve">Ambulance equipment inventory matching purpose.</w:t>
      </w:r>
    </w:p>
    <w:p>
      <w:pPr>
        <w:pStyle w:val="ListParagraph"/>
        <w:numPr>
          <w:ilvl w:val="0"/>
          <w:numId w:val="1"/>
        </w:numPr>
        <w:spacing w:after="60"/>
      </w:pPr>
      <w:r>
        <w:rPr>
          <w:sz w:val="22"/>
          <w:szCs w:val="22"/>
        </w:rPr>
        <w:t xml:space="preserve">Vehicle fitness or registration record.</w:t>
      </w:r>
    </w:p>
    <w:p>
      <w:pPr>
        <w:pStyle w:val="ListParagraph"/>
        <w:numPr>
          <w:ilvl w:val="0"/>
          <w:numId w:val="1"/>
        </w:numPr>
        <w:spacing w:after="60"/>
      </w:pPr>
      <w:r>
        <w:rPr>
          <w:sz w:val="22"/>
          <w:szCs w:val="22"/>
        </w:rPr>
        <w:t xml:space="preserve">Equipment-adequacy check record.</w:t>
      </w:r>
    </w:p>
    <w:p>
      <w:pPr>
        <w:pStyle w:val="Heading2"/>
        <w:spacing w:after="100" w:before="220"/>
      </w:pPr>
      <w:r>
        <w:t xml:space="preserve">COP.3.d — The ambulance(s) is operated by trained personnel.</w:t>
      </w:r>
    </w:p>
    <w:p>
      <w:pPr>
        <w:pStyle w:val="ListParagraph"/>
        <w:numPr>
          <w:ilvl w:val="0"/>
          <w:numId w:val="1"/>
        </w:numPr>
        <w:spacing w:after="60"/>
      </w:pPr>
      <w:r>
        <w:rPr>
          <w:sz w:val="22"/>
          <w:szCs w:val="22"/>
        </w:rPr>
        <w:t xml:space="preserve">Training record for ambulance driver and attendant staff.</w:t>
      </w:r>
    </w:p>
    <w:p>
      <w:pPr>
        <w:pStyle w:val="ListParagraph"/>
        <w:numPr>
          <w:ilvl w:val="0"/>
          <w:numId w:val="1"/>
        </w:numPr>
        <w:spacing w:after="60"/>
      </w:pPr>
      <w:r>
        <w:rPr>
          <w:sz w:val="22"/>
          <w:szCs w:val="22"/>
        </w:rPr>
        <w:t xml:space="preserve">Competency-verification record.</w:t>
      </w:r>
    </w:p>
    <w:p>
      <w:pPr>
        <w:pStyle w:val="ListParagraph"/>
        <w:numPr>
          <w:ilvl w:val="0"/>
          <w:numId w:val="1"/>
        </w:numPr>
        <w:spacing w:after="60"/>
      </w:pPr>
      <w:r>
        <w:rPr>
          <w:sz w:val="22"/>
          <w:szCs w:val="22"/>
        </w:rPr>
        <w:t xml:space="preserve">Currency-of-training record.</w:t>
      </w:r>
    </w:p>
    <w:p>
      <w:pPr>
        <w:pStyle w:val="Heading2"/>
        <w:spacing w:after="100" w:before="220"/>
      </w:pPr>
      <w:r>
        <w:t xml:space="preserve">COP.3.e — The ambulance(s) is checked daily for functioning status, medical equipment, emergency medications and consumables.</w:t>
      </w:r>
    </w:p>
    <w:p>
      <w:pPr>
        <w:pStyle w:val="ListParagraph"/>
        <w:numPr>
          <w:ilvl w:val="0"/>
          <w:numId w:val="1"/>
        </w:numPr>
        <w:spacing w:after="60"/>
      </w:pPr>
      <w:r>
        <w:rPr>
          <w:sz w:val="22"/>
          <w:szCs w:val="22"/>
        </w:rPr>
        <w:t xml:space="preserve">Daily ambulance-check log — functioning status, medical equipment, medications, consumables.</w:t>
      </w:r>
    </w:p>
    <w:p>
      <w:pPr>
        <w:pStyle w:val="ListParagraph"/>
        <w:numPr>
          <w:ilvl w:val="0"/>
          <w:numId w:val="1"/>
        </w:numPr>
        <w:spacing w:after="60"/>
      </w:pPr>
      <w:r>
        <w:rPr>
          <w:sz w:val="22"/>
          <w:szCs w:val="22"/>
        </w:rPr>
        <w:t xml:space="preserve">Defect or deficiency-reporting record.</w:t>
      </w:r>
    </w:p>
    <w:p>
      <w:pPr>
        <w:pStyle w:val="ListParagraph"/>
        <w:numPr>
          <w:ilvl w:val="0"/>
          <w:numId w:val="1"/>
        </w:numPr>
        <w:spacing w:after="60"/>
      </w:pPr>
      <w:r>
        <w:rPr>
          <w:sz w:val="22"/>
          <w:szCs w:val="22"/>
        </w:rPr>
        <w:t xml:space="preserve">Corrective-action record for a failed check.</w:t>
      </w:r>
    </w:p>
    <w:p>
      <w:pPr>
        <w:pStyle w:val="Heading2"/>
        <w:spacing w:after="100" w:before="220"/>
      </w:pPr>
      <w:r>
        <w:t xml:space="preserve">COP.3.f — The ambulance(s) has a proper communication system.</w:t>
      </w:r>
    </w:p>
    <w:p>
      <w:pPr>
        <w:pStyle w:val="ListParagraph"/>
        <w:numPr>
          <w:ilvl w:val="0"/>
          <w:numId w:val="1"/>
        </w:numPr>
        <w:spacing w:after="60"/>
      </w:pPr>
      <w:r>
        <w:rPr>
          <w:sz w:val="22"/>
          <w:szCs w:val="22"/>
        </w:rPr>
        <w:t xml:space="preserve">Ambulance communication-system record — radio, mobile, GPS tracking.</w:t>
      </w:r>
    </w:p>
    <w:p>
      <w:pPr>
        <w:pStyle w:val="ListParagraph"/>
        <w:numPr>
          <w:ilvl w:val="0"/>
          <w:numId w:val="1"/>
        </w:numPr>
        <w:spacing w:after="60"/>
      </w:pPr>
      <w:r>
        <w:rPr>
          <w:sz w:val="22"/>
          <w:szCs w:val="22"/>
        </w:rPr>
        <w:t xml:space="preserve">Functionality-check record.</w:t>
      </w:r>
    </w:p>
    <w:p>
      <w:pPr>
        <w:pStyle w:val="ListParagraph"/>
        <w:numPr>
          <w:ilvl w:val="0"/>
          <w:numId w:val="1"/>
        </w:numPr>
        <w:spacing w:after="60"/>
      </w:pPr>
      <w:r>
        <w:rPr>
          <w:sz w:val="22"/>
          <w:szCs w:val="22"/>
        </w:rPr>
        <w:t xml:space="preserve">Control-room or hospital contact-log record.</w:t>
      </w:r>
    </w:p>
    <w:p>
      <w:pPr>
        <w:pStyle w:val="Heading2"/>
        <w:spacing w:after="100" w:before="220"/>
      </w:pPr>
      <w:r>
        <w:t xml:space="preserve">COP.3.g — The emergency department identifies opportunities to initiate treatment at the earliest when the patient is in transit to the organisation.</w:t>
      </w:r>
    </w:p>
    <w:p>
      <w:pPr>
        <w:pStyle w:val="ListParagraph"/>
        <w:numPr>
          <w:ilvl w:val="0"/>
          <w:numId w:val="1"/>
        </w:numPr>
        <w:spacing w:after="60"/>
      </w:pPr>
      <w:r>
        <w:rPr>
          <w:sz w:val="22"/>
          <w:szCs w:val="22"/>
        </w:rPr>
        <w:t xml:space="preserve">Written protocol for initiating treatment during transit.</w:t>
      </w:r>
    </w:p>
    <w:p>
      <w:pPr>
        <w:pStyle w:val="ListParagraph"/>
        <w:numPr>
          <w:ilvl w:val="0"/>
          <w:numId w:val="1"/>
        </w:numPr>
        <w:spacing w:after="60"/>
      </w:pPr>
      <w:r>
        <w:rPr>
          <w:sz w:val="22"/>
          <w:szCs w:val="22"/>
        </w:rPr>
        <w:t xml:space="preserve">Pre-arrival-notification record from ambulance to emergency department.</w:t>
      </w:r>
    </w:p>
    <w:p>
      <w:pPr>
        <w:pStyle w:val="ListParagraph"/>
        <w:numPr>
          <w:ilvl w:val="0"/>
          <w:numId w:val="1"/>
        </w:numPr>
        <w:spacing w:after="60"/>
      </w:pPr>
      <w:r>
        <w:rPr>
          <w:sz w:val="22"/>
          <w:szCs w:val="22"/>
        </w:rPr>
        <w:t xml:space="preserve">Sample record of treatment initiated in transit.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statutory requirements for ambulance vehicles and drivers as named in NABH COP.3.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«HCO/COP/POL/03»  |  Controlled document  |  Ambulance Services and Safe Transportation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2026-08-21T14:56:06.141Z</dcterms:created>
  <dcterms:modified xsi:type="dcterms:W3CDTF">2026-08-21T14:56:06.142Z</dcterms:modified>
</cp:coreProperties>
</file>

<file path=docProps/custom.xml><?xml version="1.0" encoding="utf-8"?>
<Properties xmlns="http://schemas.openxmlformats.org/officeDocument/2006/custom-properties" xmlns:vt="http://schemas.openxmlformats.org/officeDocument/2006/docPropsVTypes"/>
</file>