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Credentialing and Privileging of Nursing Professionals</w:t>
      </w:r>
    </w:p>
    <w:p>
      <w:pPr>
        <w:spacing w:after="240"/>
        <w:jc w:val="center"/>
      </w:pPr>
      <w:r>
        <w:rPr>
          <w:i/>
          <w:iCs/>
          <w:sz w:val="20"/>
          <w:szCs w:val="20"/>
        </w:rPr>
        <w:t xml:space="preserve">HCO Full Accreditation, 6th Edition — HRM.12.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 process for credentialing and privileging of nursing professionals, permitted to provide patient care without supervision.</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HRM.12: There is a process for credentialing and privileging of nursing professionals, permitted to provide patient care without supervision.</w:t>
      </w:r>
    </w:p>
    <w:p>
      <w:pPr>
        <w:spacing w:after="140"/>
      </w:pPr>
      <w:r>
        <w:rPr>
          <w:sz w:val="22"/>
          <w:szCs w:val="22"/>
        </w:rPr>
        <w:t xml:space="preserve">This policy covers all 6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credentialing and privileging of nursing professionals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credentialing and privileging of nursing professionals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HRM.12 so that there is a process for credentialing and privileging of nursing professionals, permitted to provide patient care without supervision.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Nursing staff permitted by law, regulation and the organisation to provide patient care without supervision...</w:t>
      </w:r>
    </w:p>
    <w:p>
      <w:pPr>
        <w:spacing w:after="80"/>
      </w:pPr>
      <w:r>
        <w:rPr>
          <w:sz w:val="22"/>
          <w:szCs w:val="22"/>
        </w:rPr>
        <w:t xml:space="preserve">2. Do not skip: The education, registration, training and experience of nursing staff are documented and updated periodically.</w:t>
      </w:r>
    </w:p>
    <w:p>
      <w:pPr>
        <w:spacing w:after="80"/>
      </w:pPr>
      <w:r>
        <w:rPr>
          <w:sz w:val="22"/>
          <w:szCs w:val="22"/>
        </w:rPr>
        <w:t xml:space="preserve">3. Do not skip: The information about the nursing staff is appropriately verified when possible.</w:t>
      </w:r>
    </w:p>
    <w:p>
      <w:pPr>
        <w:spacing w:after="80"/>
      </w:pPr>
      <w:r>
        <w:rPr>
          <w:sz w:val="22"/>
          <w:szCs w:val="22"/>
        </w:rPr>
        <w:t xml:space="preserve">4. Do not skip: Nursing staff are granted privileges in consonance with their qualification, training, experience and...</w:t>
      </w:r>
    </w:p>
    <w:p>
      <w:pPr>
        <w:spacing w:after="80"/>
      </w:pPr>
      <w:r>
        <w:rPr>
          <w:sz w:val="22"/>
          <w:szCs w:val="22"/>
        </w:rPr>
        <w:t xml:space="preserve">5. Do not skip: The requisite services to be provided by the nursing staff are known to them as well as the concerned...</w:t>
      </w:r>
    </w:p>
    <w:p>
      <w:pPr>
        <w:spacing w:after="80"/>
      </w:pPr>
      <w:r>
        <w:rPr>
          <w:sz w:val="22"/>
          <w:szCs w:val="22"/>
        </w:rPr>
        <w:t xml:space="preserve">6. Do not skip: Nursing professionals care for patients as per their privileging.</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HRM.12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Nursing staff permitted by law, regulation and the organisation to...</w:t>
      </w:r>
    </w:p>
    <w:p>
      <w:pPr>
        <w:spacing w:after="140"/>
      </w:pPr>
      <w:r>
        <w:rPr>
          <w:sz w:val="22"/>
          <w:szCs w:val="22"/>
        </w:rPr>
        <w:t xml:space="preserve">Preview Hospital identifies nursing staff permitted by law, regulation and the organisation to provide patient care without supervision — individuals with the required qualification(s), training and experience, in consonance with the law (Indian Nursing Council Act, 1947). Providing unsupervised care outside this identified list is a stop-work trigger (section 6). This is a CORE element.</w:t>
      </w:r>
    </w:p>
    <w:p>
      <w:pPr>
        <w:spacing w:after="140"/>
      </w:pPr>
      <w:r>
        <w:rPr>
          <w:sz w:val="22"/>
          <w:szCs w:val="22"/>
        </w:rPr>
        <w:t xml:space="preserve">Method note (from guidebook interpretation): The organisation identifies the individuals who have the required qualification(s), training and experience to provide patient care in consonance with the law. Refer to the Indian Nursing Council Act, 1947.</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education, registration, training and experience of nursing staff...</w:t>
      </w:r>
    </w:p>
    <w:p>
      <w:pPr>
        <w:spacing w:after="140"/>
      </w:pPr>
      <w:r>
        <w:rPr>
          <w:sz w:val="22"/>
          <w:szCs w:val="22"/>
        </w:rPr>
        <w:t xml:space="preserve">The education, registration, training and experience of nursing staff at Preview Hospital are documented and updated periodically, after acquisition of new skills or qualification.</w:t>
      </w:r>
    </w:p>
    <w:p>
      <w:pPr>
        <w:spacing w:after="140"/>
      </w:pPr>
      <w:r>
        <w:rPr>
          <w:sz w:val="22"/>
          <w:szCs w:val="22"/>
        </w:rPr>
        <w:t xml:space="preserve">Method note (from guidebook interpretation): Update is done after the acquisition of new skills and/or qualification.</w:t>
      </w:r>
    </w:p>
    <w:p>
      <w:pPr>
        <w:pStyle w:val="Heading2"/>
        <w:spacing w:after="100" w:before="220"/>
      </w:pPr>
      <w:r>
        <w:t xml:space="preserve">5.3 The information about the nursing staff is appropriately verified when...</w:t>
      </w:r>
    </w:p>
    <w:p>
      <w:pPr>
        <w:spacing w:after="140"/>
      </w:pPr>
      <w:r>
        <w:rPr>
          <w:sz w:val="22"/>
          <w:szCs w:val="22"/>
        </w:rPr>
        <w:t xml:space="preserve">Information about nursing staff at Preview Hospital is appropriately verified when possible, by checking with the organisation that awarded the qualification or training.</w:t>
      </w:r>
    </w:p>
    <w:p>
      <w:pPr>
        <w:spacing w:after="140"/>
      </w:pPr>
      <w:r>
        <w:rPr>
          <w:sz w:val="22"/>
          <w:szCs w:val="22"/>
        </w:rPr>
        <w:t xml:space="preserve">Method note (from guidebook interpretation): The organisation shall do the same by verifying the credentials from the organisation which has awarded the qualification/training. Refer to HRM.12.b.</w:t>
      </w:r>
    </w:p>
    <w:p>
      <w:pPr>
        <w:pStyle w:val="Heading2"/>
        <w:spacing w:after="100" w:before="220"/>
      </w:pPr>
      <w:r>
        <w:t xml:space="preserve">5.4 Nursing staff are granted privileges in consonance with their...</w:t>
      </w:r>
    </w:p>
    <w:p>
      <w:pPr>
        <w:spacing w:after="140"/>
      </w:pPr>
      <w:r>
        <w:rPr>
          <w:sz w:val="22"/>
          <w:szCs w:val="22"/>
        </w:rPr>
        <w:t xml:space="preserve">Preview Hospital grants nursing staff privileges in consonance with their qualification, training, experience and registration — identifying what each nurse is authorised to do (for example, an infection-prevention-and-control nurse needs the requisite in-house or external training, experience, aptitude and knowledge for that role). Privileges are reviewed at least «annually» and revised where necessary. Granting or exercising privileges outside this record is a stop-work trigger (section 6). This is a CORE element.</w:t>
      </w:r>
    </w:p>
    <w:p>
      <w:pPr>
        <w:spacing w:after="140"/>
      </w:pPr>
      <w:r>
        <w:rPr>
          <w:sz w:val="22"/>
          <w:szCs w:val="22"/>
        </w:rPr>
        <w:t xml:space="preserve">Method note (from guidebook interpretation): The organisation shall identify as to what each nurse is authorised to do. For example, an Infection prevention and control Nurse shall have requisite in-house/external training and experience and the aptitude and knowledge to perform the tasks required of him/her. Privileges have to be reviewed every year and where necessary revised.</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requisite services to be provided by the nursing staff are known to...</w:t>
      </w:r>
    </w:p>
    <w:p>
      <w:pPr>
        <w:spacing w:after="140"/>
      </w:pPr>
      <w:r>
        <w:rPr>
          <w:sz w:val="22"/>
          <w:szCs w:val="22"/>
        </w:rPr>
        <w:t xml:space="preserve">The requisite services a nursing professional at Preview Hospital is authorised to provide are known to that professional, to nursing services and to the concerned departments, communicated internally.</w:t>
      </w:r>
    </w:p>
    <w:p>
      <w:pPr>
        <w:spacing w:after="140"/>
      </w:pPr>
      <w:r>
        <w:rPr>
          <w:sz w:val="22"/>
          <w:szCs w:val="22"/>
        </w:rPr>
        <w:t xml:space="preserve">Method note (from guidebook interpretation): This could be done by internal communication to the nurse, to the nursing services and the concerned departments.</w:t>
      </w:r>
    </w:p>
    <w:p>
      <w:pPr>
        <w:pStyle w:val="Heading2"/>
        <w:spacing w:after="100" w:before="220"/>
      </w:pPr>
      <w:r>
        <w:t xml:space="preserve">5.6 Nursing professionals care for patients as per their privileging</w:t>
      </w:r>
    </w:p>
    <w:p>
      <w:pPr>
        <w:spacing w:after="140"/>
      </w:pPr>
      <w:r>
        <w:rPr>
          <w:sz w:val="22"/>
          <w:szCs w:val="22"/>
        </w:rPr>
        <w:t xml:space="preserve">Nursing professionals at Preview Hospital care for patients as per their privileging. New staff may work under supervision until independent privileges are granted; the hospital maintains a mechanism confirming nursing professionals provide only the services they are privileged for.</w:t>
      </w:r>
    </w:p>
    <w:p>
      <w:pPr>
        <w:spacing w:after="140"/>
      </w:pPr>
      <w:r>
        <w:rPr>
          <w:sz w:val="22"/>
          <w:szCs w:val="22"/>
        </w:rPr>
        <w:t xml:space="preserve">Method note (from guidebook interpretation): New staff members can be under supervision until independent privileges are provided for each staff. The organisation could evolve a mechanism to ensure that nursing professionals are providing only those services that they have been privileged to offer.</w:t>
      </w:r>
    </w:p>
    <w:p>
      <w:pPr>
        <w:pStyle w:val="Heading1"/>
        <w:spacing w:after="120" w:before="280"/>
      </w:pPr>
      <w:r>
        <w:t xml:space="preserve">6. Stop-work authority</w:t>
      </w:r>
    </w:p>
    <w:p>
      <w:pPr>
        <w:spacing w:after="140"/>
      </w:pPr>
      <w:r>
        <w:rPr>
          <w:sz w:val="22"/>
          <w:szCs w:val="22"/>
        </w:rPr>
        <w:t xml:space="preserve">Do not let a nursing professional provide patient care without supervision unless the «HR In-Charge / Personnel Officer» and the credentialing file show that professional identified and privileged for that care under HRM.12.</w:t>
      </w:r>
    </w:p>
    <w:p>
      <w:pPr>
        <w:spacing w:after="140"/>
      </w:pPr>
      <w:r>
        <w:rPr>
          <w:sz w:val="22"/>
          <w:szCs w:val="22"/>
        </w:rPr>
        <w:t xml:space="preserve">Stop-work applies to starting or continuing unsupervised care by that professional. Care already under way is handed to a privileged professional or brought under supervision; immediate life-saving care is not withdrawn while that handover happens.</w:t>
      </w:r>
    </w:p>
    <w:p>
      <w:pPr>
        <w:spacing w:after="140"/>
      </w:pPr>
      <w:r>
        <w:rPr>
          <w:sz w:val="22"/>
          <w:szCs w:val="22"/>
        </w:rPr>
        <w:t xml:space="preserve">The person who stops tells the «HR In-Charge / Personnel Officer» and the «Medical Superintendent» the same shift. Refusing to let an uncredentialed or unprivileged professional practise unsupervised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HRM.12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Credentialing and Privileging of Nursing Professionals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HRM.12.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HRM.12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HRM.12.</w:t>
      </w:r>
    </w:p>
    <w:p>
      <w:pPr>
        <w:pStyle w:val="Heading1"/>
        <w:spacing w:after="120" w:before="280"/>
      </w:pPr>
      <w:r>
        <w:t xml:space="preserve">11. Distribution</w:t>
      </w:r>
    </w:p>
    <w:p>
      <w:pPr>
        <w:spacing w:after="140"/>
      </w:pPr>
      <w:r>
        <w:rPr>
          <w:sz w:val="22"/>
          <w:szCs w:val="22"/>
        </w:rPr>
        <w:t xml:space="preserve">Medical Superintendent; HR In-Charge / Personnel Officer; Quality Coordinator; departmental leaders; staff covered by HRM.12</w:t>
      </w:r>
    </w:p>
    <w:p>
      <w:pPr>
        <w:pStyle w:val="Heading1"/>
        <w:spacing w:after="120" w:before="280"/>
      </w:pPr>
      <w:r>
        <w:t xml:space="preserve">12.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13. Traceability to NABH HCO Full Accreditation 6th Edition HRM.12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staff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and experience of nursing staff are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information about the nursing staff is appropriately verified when possible.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staff are granted privileges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nursing staff are known to them as well as the concerned departments / 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professionals care for patients as per their privileging.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HRM.12.a — Nursing staff permitted by law, regulation and the organisation to provide patient care without supervision are identified.</w:t>
      </w:r>
    </w:p>
    <w:p>
      <w:pPr>
        <w:pStyle w:val="ListParagraph"/>
        <w:numPr>
          <w:ilvl w:val="0"/>
          <w:numId w:val="1"/>
        </w:numPr>
        <w:spacing w:after="60"/>
      </w:pPr>
      <w:r>
        <w:rPr>
          <w:sz w:val="22"/>
          <w:szCs w:val="22"/>
        </w:rPr>
        <w:t xml:space="preserve">Identified-nursing-professional list permitted to provide unsupervised patient care.</w:t>
      </w:r>
    </w:p>
    <w:p>
      <w:pPr>
        <w:pStyle w:val="ListParagraph"/>
        <w:numPr>
          <w:ilvl w:val="0"/>
          <w:numId w:val="1"/>
        </w:numPr>
        <w:spacing w:after="60"/>
      </w:pPr>
      <w:r>
        <w:rPr>
          <w:sz w:val="22"/>
          <w:szCs w:val="22"/>
        </w:rPr>
        <w:t xml:space="preserve">Qualification, training and experience verification record, referencing the Indian Nursing Council Act, 1947.</w:t>
      </w:r>
    </w:p>
    <w:p>
      <w:pPr>
        <w:pStyle w:val="ListParagraph"/>
        <w:numPr>
          <w:ilvl w:val="0"/>
          <w:numId w:val="1"/>
        </w:numPr>
        <w:spacing w:after="60"/>
      </w:pPr>
      <w:r>
        <w:rPr>
          <w:sz w:val="22"/>
          <w:szCs w:val="22"/>
        </w:rPr>
        <w:t xml:space="preserve">Cross-reference to the HRM.12 stop-work trigger for unlisted practice.</w:t>
      </w:r>
    </w:p>
    <w:p>
      <w:pPr>
        <w:pStyle w:val="Heading2"/>
        <w:spacing w:after="100" w:before="220"/>
      </w:pPr>
      <w:r>
        <w:t xml:space="preserve">HRM.12.b — The education, registration, training and experience of nursing staff are documented and updated periodically.</w:t>
      </w:r>
    </w:p>
    <w:p>
      <w:pPr>
        <w:pStyle w:val="ListParagraph"/>
        <w:numPr>
          <w:ilvl w:val="0"/>
          <w:numId w:val="1"/>
        </w:numPr>
        <w:spacing w:after="60"/>
      </w:pPr>
      <w:r>
        <w:rPr>
          <w:sz w:val="22"/>
          <w:szCs w:val="22"/>
        </w:rPr>
        <w:t xml:space="preserve">Education, registration, training and experience documentation record, updated periodically.</w:t>
      </w:r>
    </w:p>
    <w:p>
      <w:pPr>
        <w:pStyle w:val="ListParagraph"/>
        <w:numPr>
          <w:ilvl w:val="0"/>
          <w:numId w:val="1"/>
        </w:numPr>
        <w:spacing w:after="60"/>
      </w:pPr>
      <w:r>
        <w:rPr>
          <w:sz w:val="22"/>
          <w:szCs w:val="22"/>
        </w:rPr>
        <w:t xml:space="preserve">Personal-file record of the update.</w:t>
      </w:r>
    </w:p>
    <w:p>
      <w:pPr>
        <w:pStyle w:val="ListParagraph"/>
        <w:numPr>
          <w:ilvl w:val="0"/>
          <w:numId w:val="1"/>
        </w:numPr>
        <w:spacing w:after="60"/>
      </w:pPr>
      <w:r>
        <w:rPr>
          <w:sz w:val="22"/>
          <w:szCs w:val="22"/>
        </w:rPr>
        <w:t xml:space="preserve">New-qualification acquisition update record.</w:t>
      </w:r>
    </w:p>
    <w:p>
      <w:pPr>
        <w:pStyle w:val="Heading2"/>
        <w:spacing w:after="100" w:before="220"/>
      </w:pPr>
      <w:r>
        <w:t xml:space="preserve">HRM.12.c — The information about the nursing staff is appropriately verified when possible.</w:t>
      </w:r>
    </w:p>
    <w:p>
      <w:pPr>
        <w:pStyle w:val="ListParagraph"/>
        <w:numPr>
          <w:ilvl w:val="0"/>
          <w:numId w:val="1"/>
        </w:numPr>
        <w:spacing w:after="60"/>
      </w:pPr>
      <w:r>
        <w:rPr>
          <w:sz w:val="22"/>
          <w:szCs w:val="22"/>
        </w:rPr>
        <w:t xml:space="preserve">Verification record with the awarding organisation.</w:t>
      </w:r>
    </w:p>
    <w:p>
      <w:pPr>
        <w:pStyle w:val="ListParagraph"/>
        <w:numPr>
          <w:ilvl w:val="0"/>
          <w:numId w:val="1"/>
        </w:numPr>
        <w:spacing w:after="60"/>
      </w:pPr>
      <w:r>
        <w:rPr>
          <w:sz w:val="22"/>
          <w:szCs w:val="22"/>
        </w:rPr>
        <w:t xml:space="preserve">Verification-completeness record.</w:t>
      </w:r>
    </w:p>
    <w:p>
      <w:pPr>
        <w:pStyle w:val="ListParagraph"/>
        <w:numPr>
          <w:ilvl w:val="0"/>
          <w:numId w:val="1"/>
        </w:numPr>
        <w:spacing w:after="60"/>
      </w:pPr>
      <w:r>
        <w:rPr>
          <w:sz w:val="22"/>
          <w:szCs w:val="22"/>
        </w:rPr>
        <w:t xml:space="preserve">Cross-reference to HRM.12.b.</w:t>
      </w:r>
    </w:p>
    <w:p>
      <w:pPr>
        <w:pStyle w:val="Heading2"/>
        <w:spacing w:after="100" w:before="220"/>
      </w:pPr>
      <w:r>
        <w:t xml:space="preserve">HRM.12.d — Nursing staff are granted privileges in consonance with their qualification, training, experience and registration.</w:t>
      </w:r>
    </w:p>
    <w:p>
      <w:pPr>
        <w:pStyle w:val="ListParagraph"/>
        <w:numPr>
          <w:ilvl w:val="0"/>
          <w:numId w:val="1"/>
        </w:numPr>
        <w:spacing w:after="60"/>
      </w:pPr>
      <w:r>
        <w:rPr>
          <w:sz w:val="22"/>
          <w:szCs w:val="22"/>
        </w:rPr>
        <w:t xml:space="preserve">Granted-privilege record naming what each nurse is authorised to do.</w:t>
      </w:r>
    </w:p>
    <w:p>
      <w:pPr>
        <w:pStyle w:val="ListParagraph"/>
        <w:numPr>
          <w:ilvl w:val="0"/>
          <w:numId w:val="1"/>
        </w:numPr>
        <w:spacing w:after="60"/>
      </w:pPr>
      <w:r>
        <w:rPr>
          <w:sz w:val="22"/>
          <w:szCs w:val="22"/>
        </w:rPr>
        <w:t xml:space="preserve">Annual privilege-review record.</w:t>
      </w:r>
    </w:p>
    <w:p>
      <w:pPr>
        <w:pStyle w:val="ListParagraph"/>
        <w:numPr>
          <w:ilvl w:val="0"/>
          <w:numId w:val="1"/>
        </w:numPr>
        <w:spacing w:after="60"/>
      </w:pPr>
      <w:r>
        <w:rPr>
          <w:sz w:val="22"/>
          <w:szCs w:val="22"/>
        </w:rPr>
        <w:t xml:space="preserve">Cross-reference to the HRM.12 stop-work trigger for privileging outside this record.</w:t>
      </w:r>
    </w:p>
    <w:p>
      <w:pPr>
        <w:pStyle w:val="Heading2"/>
        <w:spacing w:after="100" w:before="220"/>
      </w:pPr>
      <w:r>
        <w:t xml:space="preserve">HRM.12.e — The requisite services to be provided by the nursing staff are known to them as well as the concerned departments / units of the organisation.</w:t>
      </w:r>
    </w:p>
    <w:p>
      <w:pPr>
        <w:pStyle w:val="ListParagraph"/>
        <w:numPr>
          <w:ilvl w:val="0"/>
          <w:numId w:val="1"/>
        </w:numPr>
        <w:spacing w:after="60"/>
      </w:pPr>
      <w:r>
        <w:rPr>
          <w:sz w:val="22"/>
          <w:szCs w:val="22"/>
        </w:rPr>
        <w:t xml:space="preserve">Communicated-service record to the nurse and to nursing services and concerned departments.</w:t>
      </w:r>
    </w:p>
    <w:p>
      <w:pPr>
        <w:pStyle w:val="ListParagraph"/>
        <w:numPr>
          <w:ilvl w:val="0"/>
          <w:numId w:val="1"/>
        </w:numPr>
        <w:spacing w:after="60"/>
      </w:pPr>
      <w:r>
        <w:rPr>
          <w:sz w:val="22"/>
          <w:szCs w:val="22"/>
        </w:rPr>
        <w:t xml:space="preserve">Internal-communication record.</w:t>
      </w:r>
    </w:p>
    <w:p>
      <w:pPr>
        <w:pStyle w:val="ListParagraph"/>
        <w:numPr>
          <w:ilvl w:val="0"/>
          <w:numId w:val="1"/>
        </w:numPr>
        <w:spacing w:after="60"/>
      </w:pPr>
      <w:r>
        <w:rPr>
          <w:sz w:val="22"/>
          <w:szCs w:val="22"/>
        </w:rPr>
        <w:t xml:space="preserve">Confirmation record of awareness.</w:t>
      </w:r>
    </w:p>
    <w:p>
      <w:pPr>
        <w:pStyle w:val="Heading2"/>
        <w:spacing w:after="100" w:before="220"/>
      </w:pPr>
      <w:r>
        <w:t xml:space="preserve">HRM.12.f — Nursing professionals care for patients as per their privileging.</w:t>
      </w:r>
    </w:p>
    <w:p>
      <w:pPr>
        <w:pStyle w:val="ListParagraph"/>
        <w:numPr>
          <w:ilvl w:val="0"/>
          <w:numId w:val="1"/>
        </w:numPr>
        <w:spacing w:after="60"/>
      </w:pPr>
      <w:r>
        <w:rPr>
          <w:sz w:val="22"/>
          <w:szCs w:val="22"/>
        </w:rPr>
        <w:t xml:space="preserve">Supervision record for new staff until independent privileges are granted.</w:t>
      </w:r>
    </w:p>
    <w:p>
      <w:pPr>
        <w:pStyle w:val="ListParagraph"/>
        <w:numPr>
          <w:ilvl w:val="0"/>
          <w:numId w:val="1"/>
        </w:numPr>
        <w:spacing w:after="60"/>
      </w:pPr>
      <w:r>
        <w:rPr>
          <w:sz w:val="22"/>
          <w:szCs w:val="22"/>
        </w:rPr>
        <w:t xml:space="preserve">Mechanism-confirmation record that nurses provide only privileged services.</w:t>
      </w:r>
    </w:p>
    <w:p>
      <w:pPr>
        <w:pStyle w:val="ListParagraph"/>
        <w:numPr>
          <w:ilvl w:val="0"/>
          <w:numId w:val="1"/>
        </w:numPr>
        <w:spacing w:after="60"/>
      </w:pPr>
      <w:r>
        <w:rPr>
          <w:sz w:val="22"/>
          <w:szCs w:val="22"/>
        </w:rPr>
        <w:t xml:space="preserve">Privileging-compliance spot-check record.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Indian Nursing Council Act, 1947, as cited in NABH HRM.12 for identifying nursing professionals permitted to provide patient care without supervision.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«HCO/HRM/POL/12»  |  Controlled document  |  Credentialing and Privileging of Nursing Professionals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2026-08-21T14:56:19.807Z</dcterms:created>
  <dcterms:modified xsi:type="dcterms:W3CDTF">2026-08-21T14:56:19.809Z</dcterms:modified>
</cp:coreProperties>
</file>

<file path=docProps/custom.xml><?xml version="1.0" encoding="utf-8"?>
<Properties xmlns="http://schemas.openxmlformats.org/officeDocument/2006/custom-properties" xmlns:vt="http://schemas.openxmlformats.org/officeDocument/2006/docPropsVTypes"/>
</file>