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MOM.8.d — Chemotherapy and radioactive agents are prepared properly and safely, and administered by qualified personnel.</w:t>
      </w:r>
    </w:p>
    <w:p>
      <w:r>
        <w:t>MOM.8 Record 04 — Chemotherapy/radioactive agent preparation and administration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chemotherapy and radioactive agents were actually prepared with proper containment and PPE and administered by authorised, dosimetry-monitored personnel -- not handled as if they were routine medications.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chemotherapy infusion is prepared in the biological safety cabinet by a trained nurse in full PPE, with the treating oncologist present during administration.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Chemotherapy and radioactive agents are hazardous to the person handling them, not only to the patient receiving them.</w:t>
            </w:r>
          </w:p>
        </w:tc>
      </w:tr>
    </w:tbl>
    <w:p/>
    <w:p>
      <w:r>
        <w:t>How to fill this in — column by column</w:t>
      </w:r>
    </w:p>
    <w:p>
      <w:r>
        <w:t>Date: Date of preparation/administration.</w:t>
      </w:r>
    </w:p>
    <w:p>
      <w:r>
        <w:t>Patient (Identifier 1) / UID (Identifier 2): The patient.</w:t>
      </w:r>
    </w:p>
    <w:p>
      <w:r>
        <w:t>Agent: Chemotherapeutic drug or radioactive agent.</w:t>
      </w:r>
    </w:p>
    <w:p>
      <w:r>
        <w:t>Prepared By (PPE/Containment Confirmed): Who prepared it, and confirmation of containment.</w:t>
      </w:r>
    </w:p>
    <w:p>
      <w:r>
        <w:t>Administered By / Doctor Available (Y/N): Who administered it and whether the doctor was present.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MOM.8.</w:t>
      </w:r>
    </w:p>
    <w:p>
      <w:pPr>
        <w:pStyle w:val="ListParagraph"/>
      </w:pPr>
      <w:r>
        <w:t xml:space="preserve">• </w:t>
      </w:r>
      <w:r>
        <w:t xml:space="preserve">Government of India, Department of Atomic Energy. (2004). </w:t>
      </w:r>
      <w:hyperlink r:id="rId10">
        <w:r>
          <w:rPr>
            <w:color w:val="0563C1"/>
            <w:u w:val="single"/>
          </w:rPr>
          <w:t>The Atomic Energy (Radiation Protection) Rules, 2004</w:t>
        </w:r>
      </w:hyperlink>
      <w:r>
        <w:t xml:space="preserve"> (G.S.R. 303, notified 25 August 2004), administered by the Atomic Energy Regulatory Board (AERB) — governs authorisation, storage, dosimetry and disposal requirements for radioactive agents.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Prepared By (PPE/Containment Confirmed)</w:t>
            </w:r>
          </w:p>
        </w:tc>
        <w:tc>
          <w:tcPr>
            <w:tcW w:type="dxa" w:w="1728"/>
          </w:tcPr>
          <w:p>
            <w:r>
              <w:t>Administered By / Doctor Available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22-May-2026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Lakshmi Venkat / UID-00817</w:t>
            </w:r>
          </w:p>
        </w:tc>
        <w:tc>
          <w:tcPr>
            <w:tcW w:type="dxa" w:w="1728"/>
            <w:shd w:val="clear" w:color="auto" w:fill="FFF2CC"/>
          </w:tcPr>
          <w:p>
            <w:r>
              <w:t>Cyclophosphamide IV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Nurse R. Iyer — BSC used, full PPE confirmed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Nurse R. Iyer / Dr. Oncologist present — 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