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Imaging Report Recall and Amendment</w:t>
      </w:r>
    </w:p>
    <w:p>
      <w:r>
        <w:t>«Hospital Name» — Supports AAC.8.h</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recalls or amends an imaging report, ensuring no incorrect report remains in use anywhere in the hospital.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recalls or amends an imaging report, ensuring no incorrect report remains in use anywhere in the hospital.</w:t>
      </w:r>
    </w:p>
    <w:p>
      <w:pPr>
        <w:pStyle w:val="Heading1"/>
      </w:pPr>
      <w:r>
        <w:t>2. Scope</w:t>
      </w:r>
    </w:p>
    <w:p>
      <w:r>
        <w:t>Applies to any imaging report found to be incorrect after issue, whether generated in-house, outsourced, or via teleradiology.</w:t>
      </w:r>
    </w:p>
    <w:p>
      <w:pPr>
        <w:pStyle w:val="Heading1"/>
      </w:pPr>
      <w:r>
        <w:t>3. Responsibility</w:t>
      </w:r>
    </w:p>
    <w:p>
      <w:r>
        <w:t xml:space="preserve">Imaging In-Charge: </w:t>
      </w:r>
      <w:r>
        <w:t>authorises every recall and confirms full withdrawal before closing the case.</w:t>
      </w:r>
    </w:p>
    <w:p>
      <w:pPr>
        <w:pStyle w:val="Heading1"/>
      </w:pPr>
      <w:r>
        <w:t>4. Plain-Language Glossary</w:t>
      </w:r>
    </w:p>
    <w:p>
      <w:r>
        <w:t>If a word below is unfamiliar, this is what it means in this SOP:</w:t>
      </w:r>
    </w:p>
    <w:p>
      <w:pPr>
        <w:pStyle w:val="ListParagraph"/>
      </w:pPr>
      <w:r>
        <w:rPr>
          <w:b/>
        </w:rPr>
        <w:t xml:space="preserve">CAPA: </w:t>
      </w:r>
      <w:r>
        <w:t>Short for Corrective and Preventive Action — what was done to fix a specific problem right now, and what's being done so it doesn't happen again.</w:t>
      </w:r>
    </w:p>
    <w:p>
      <w:pPr>
        <w:pStyle w:val="Heading1"/>
      </w:pPr>
      <w:r>
        <w:t>5. Procedure</w:t>
      </w:r>
    </w:p>
    <w:p>
      <w:r>
        <w:rPr>
          <w:b/>
          <w:i/>
        </w:rPr>
        <w:t xml:space="preserve">Why this step matters: </w:t>
      </w:r>
      <w:r>
        <w:rPr>
          <w:i/>
        </w:rPr>
        <w:t>A superseded imaging report left findable in even one system is still a report a clinician could act on by mistake.</w:t>
      </w:r>
    </w:p>
    <w:p>
      <w:r>
        <w:t>1. The moment an incorrect report is identified, log it in the Recall / Amendment Log with the reason.</w:t>
      </w:r>
    </w:p>
    <w:p>
      <w:r>
        <w:t>2. Withdraw the recalled report from every location it could exist — clinical areas, the medical record, the RIS, and the HIS.</w:t>
      </w:r>
    </w:p>
    <w:p>
      <w:r>
        <w:t>3. Issue the amended report with a clear notice that it supersedes the earlier version, where the earlier report was already given to the patient or clinical team.</w:t>
      </w:r>
    </w:p>
    <w:p>
      <w:r>
        <w:t>4. Open a CAPA record for the root cause of the error and track it to closure.</w:t>
      </w:r>
    </w:p>
    <w:p>
      <w:pPr>
        <w:pStyle w:val="Heading1"/>
      </w:pPr>
      <w:r>
        <w:t>6. Records</w:t>
      </w:r>
    </w:p>
    <w:p>
      <w:r>
        <w:t>Supported by Records 22–24 of the AAC.8 Required Records pack.</w:t>
      </w:r>
    </w:p>
    <w:p>
      <w:pPr>
        <w:pStyle w:val="Heading1"/>
      </w:pPr>
      <w:r>
        <w:t>7. Related Documents</w:t>
      </w:r>
    </w:p>
    <w:p>
      <w:pPr>
        <w:pStyle w:val="ListParagraph"/>
      </w:pPr>
      <w:r>
        <w:t>Policy on Imaging Services (HCO/AAC/POL/08) — AAC.8 policy</w:t>
      </w:r>
    </w:p>
    <w:p>
      <w:pPr>
        <w:pStyle w:val="Heading1"/>
      </w:pPr>
      <w:r>
        <w:t>8. Where This SOP's Requirements Come From (Verified Sources)</w:t>
      </w:r>
    </w:p>
    <w:p>
      <w:pPr>
        <w:pStyle w:val="ListParagraph"/>
      </w:pPr>
      <w:hyperlink r:id="rId9">
        <w:r>
          <w:rPr>
            <w:color w:val="0563C1"/>
            <w:u w:val="single"/>
          </w:rPr>
          <w:t>National Accreditation Board for Hospitals and Healthcare Providers. (2025). NABH accreditation standards for hospitals (6th ed.). ISBN 978-81-965264-9-8.</w:t>
        </w:r>
      </w:hyperlink>
    </w:p>
    <w:p>
      <w:pPr>
        <w:pStyle w:val="ListParagraph"/>
      </w:pPr>
      <w:hyperlink r:id="rId10">
        <w:r>
          <w:rPr>
            <w:color w:val="0563C1"/>
            <w:u w:val="single"/>
          </w:rPr>
          <w:t>ACR — Practice Parameter for Communication of Diagnostic Imaging Findings</w:t>
        </w:r>
      </w:hyperlink>
    </w:p>
    <w:p>
      <w:pPr>
        <w:pStyle w:val="Heading1"/>
      </w:pPr>
      <w:r>
        <w:t>9. Review</w:t>
      </w:r>
    </w:p>
    <w:p>
      <w:r>
        <w:t>Reviewed annually, or sooner after a recurring recall pattern.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rtal.nabh.co/images/Standards/NABH%20Hospital%20Accreditation%20Standard%206th%20Edition%20January%202025.pdf" TargetMode="External"/><Relationship Id="rId10" Type="http://schemas.openxmlformats.org/officeDocument/2006/relationships/hyperlink" Target="https://www.acr.org/-/media/ACR/Files/Practice-Parameters/CommunicationDia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