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COP.3.b — Assigned roles and the record of events during resuscitation</w:t>
      </w:r>
    </w:p>
    <w:p>
      <w:r>
        <w:t>COP.3 Record 2 — Resuscitation event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Date/Time Event Recognised: When the need for resuscitation was identified.</w:t>
      </w:r>
    </w:p>
    <w:p>
      <w:pPr>
        <w:pStyle w:val="ListParagraph"/>
      </w:pPr>
      <w:r>
        <w:t>Roles Filled (Name against Role): Who took each assigned role at this event.</w:t>
      </w:r>
    </w:p>
    <w:p>
      <w:pPr>
        <w:pStyle w:val="ListParagraph"/>
      </w:pPr>
      <w:r>
        <w:t>Interventions Performed: What was done -- compressions, airway, defibrillation, medications, etc.</w:t>
      </w:r>
    </w:p>
    <w:p>
      <w:pPr>
        <w:pStyle w:val="ListParagraph"/>
      </w:pPr>
      <w:r>
        <w:t>Medications Given (as given): Medications administered, recorded as actually given.</w:t>
      </w:r>
    </w:p>
    <w:p>
      <w:pPr>
        <w:pStyle w:val="ListParagraph"/>
      </w:pPr>
      <w:r>
        <w:t>Outcome: Circulation restored / not restored / handed over, with time.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the team followed assigned roles and that what actually happened during the event is documented, not reconstructed from memory later.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After a code, the documenter's real-time notes become this record -- so the committee reviewing it later has an accurate timeline, not a guess.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that assigned roles are complied with during resuscitation and that the events during resuscitation are recorded.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Date/Time Event Recognised</w:t>
            </w:r>
          </w:p>
        </w:tc>
        <w:tc>
          <w:tcPr>
            <w:tcW w:type="dxa" w:w="1440"/>
          </w:tcPr>
          <w:p>
            <w:r>
              <w:t>Roles Filled (Name against Role)</w:t>
            </w:r>
          </w:p>
        </w:tc>
        <w:tc>
          <w:tcPr>
            <w:tcW w:type="dxa" w:w="1440"/>
          </w:tcPr>
          <w:p>
            <w:r>
              <w:t>Interventions Performed</w:t>
            </w:r>
          </w:p>
        </w:tc>
        <w:tc>
          <w:tcPr>
            <w:tcW w:type="dxa" w:w="1440"/>
          </w:tcPr>
          <w:p>
            <w:r>
              <w:t>Medications Given (as given)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UHID-00430</w:t>
            </w:r>
          </w:p>
        </w:tc>
        <w:tc>
          <w:tcPr>
            <w:tcW w:type="dxa" w:w="1440"/>
            <w:shd w:val="clear" w:color="auto" w:fill="FFF2CC"/>
          </w:tcPr>
          <w:p>
            <w:r>
              <w:t>03:10</w:t>
            </w:r>
          </w:p>
        </w:tc>
        <w:tc>
          <w:tcPr>
            <w:tcW w:type="dxa" w:w="1440"/>
            <w:shd w:val="clear" w:color="auto" w:fill="FFF2CC"/>
          </w:tcPr>
          <w:p>
            <w:r>
              <w:t>Leader: Dr. «Name»; Airway: Nurse «Name»; Compressions: Nurse «Name»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Compressions, bag-mask ventilation, defibrillation x1</w:t>
            </w:r>
          </w:p>
        </w:tc>
        <w:tc>
          <w:tcPr>
            <w:tcW w:type="dxa" w:w="1440"/>
            <w:shd w:val="clear" w:color="auto" w:fill="FFF2CC"/>
          </w:tcPr>
          <w:p>
            <w:r>
              <w:t>Adrenaline 1mg IV</w:t>
            </w:r>
          </w:p>
        </w:tc>
        <w:tc>
          <w:tcPr>
            <w:tcW w:type="dxa" w:w="1440"/>
            <w:shd w:val="clear" w:color="auto" w:fill="FFF2CC"/>
          </w:tcPr>
          <w:p>
            <w:r>
              <w:t>Circulation restored 03:19, shifted to ICU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