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HIC.6.b — Cleaning, packing, disinfection and/or sterilisation, storing and the issue of items is done as per the written guidance.</w:t>
      </w:r>
    </w:p>
    <w:p>
      <w:r>
        <w:t>HIC.6 Record 02 — Sterilisation load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sterilisation cycle actually had its time, temperature and pressure recorded, and every pack actually carried its chemical indicators -- not a cycle run and assumed successful.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Load 14 on 12-March ran at 134°C for 4 minutes with a passed Class 5 integrator inside every pack and a Class 1 indicator outside, operator initials recorded.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Skipping a step in this cycle -- an incomplete clean, a missing chemical indicator, an expired pack issued anyway -- can look identical to doing it right, right up until the moment the instrument is used on a patient.</w:t>
            </w:r>
          </w:p>
        </w:tc>
      </w:tr>
    </w:tbl>
    <w:p/>
    <w:p>
      <w:r>
        <w:t>How to fill this in — column by column</w:t>
      </w:r>
    </w:p>
    <w:p>
      <w:r>
        <w:t>Load No. / Date: Which cycle, when.</w:t>
      </w:r>
    </w:p>
    <w:p>
      <w:r>
        <w:t>Method / Time / Temperature / Pressure: Cycle parameters.</w:t>
      </w:r>
    </w:p>
    <w:p>
      <w:r>
        <w:t>Chemical Indicator Result (Pass/Fail): Confirmed.</w:t>
      </w:r>
    </w:p>
    <w:p>
      <w:r>
        <w:t>Operator: Who ran it.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World Health Organization. (2016). </w:t>
      </w:r>
      <w:hyperlink r:id="rId9">
        <w:r>
          <w:rPr>
            <w:color w:val="0563C1"/>
            <w:u w:val="single"/>
          </w:rPr>
          <w:t>Decontamination and reprocessing of medical devices for health-care facilities</w:t>
        </w:r>
      </w:hyperlink>
      <w:r>
        <w:t>. Geneva: WHO -- the source of the cleaning-packing-sterilisation-storing-issue cycle this hospital's CSSD procedure is built on.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Load No. / Date</w:t>
            </w:r>
          </w:p>
        </w:tc>
        <w:tc>
          <w:tcPr>
            <w:tcW w:type="dxa" w:w="2160"/>
          </w:tcPr>
          <w:p>
            <w:r>
              <w:t>Method / Time / Temperature / Pressure</w:t>
            </w:r>
          </w:p>
        </w:tc>
        <w:tc>
          <w:tcPr>
            <w:tcW w:type="dxa" w:w="2160"/>
          </w:tcPr>
          <w:p>
            <w:r>
              <w:t>Chemical Indicator Result (Pass/Fail)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Load 14 / 12-Mar-2026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Steam / 134°C for 4 min</w:t>
            </w:r>
          </w:p>
        </w:tc>
        <w:tc>
          <w:tcPr>
            <w:tcW w:type="dxa" w:w="2160"/>
            <w:shd w:val="clear" w:color="auto" w:fill="FFF2CC"/>
          </w:tcPr>
          <w:p>
            <w:r>
              <w:t>Pass</w:t>
            </w:r>
          </w:p>
        </w:tc>
        <w:tc>
          <w:tcPr>
            <w:tcW w:type="dxa" w:w="2160"/>
            <w:shd w:val="clear" w:color="auto" w:fill="FFF2CC"/>
          </w:tcPr>
          <w:p>
            <w:r>
              <w:t>CSSD Technician K. Pillai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publications/i/item/9789241549851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