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HIC.6.e — The established recall procedure is implemented when a breakdown in the sterilisation system is identified.</w:t>
      </w:r>
    </w:p>
    <w:p>
      <w:r>
        <w:t>HIC.6 Record 05 — Sterilisation recall and re-qualification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sterilisation failure actually triggered the full recall procedure -- quarantine, trace-back, patient-risk assessment and re-qualification -- not a failure that was noted and the steriliser simply restarted.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failed biological indicator on Load 22 triggers quarantine of all items from that load; two items already issued to the OT are retrieved before use; root-cause investigation finds a loading error; the steriliser passes three consecutive empty-chamber BIs before resuming patient loads.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The time between a sterilisation failure being discovered and items from that load being used on a patient is exactly the window the recall procedure exists to close -- the procedure has to already be written down, not improvised after the failure is found.</w:t>
            </w:r>
          </w:p>
        </w:tc>
      </w:tr>
    </w:tbl>
    <w:p/>
    <w:p>
      <w:r>
        <w:t>How to fill this in — column by column</w:t>
      </w:r>
    </w:p>
    <w:p>
      <w:r>
        <w:t>Trigger / Date: What failed, when.</w:t>
      </w:r>
    </w:p>
    <w:p>
      <w:r>
        <w:t>Affected Items / Trace-back: Load number and distribution.</w:t>
      </w:r>
    </w:p>
    <w:p>
      <w:r>
        <w:t>Patient Impact Assessment: If any item was used.</w:t>
      </w:r>
    </w:p>
    <w:p>
      <w:r>
        <w:t>Root Cause / Corrective Action: What caused it and what was fixed.</w:t>
      </w:r>
    </w:p>
    <w:p>
      <w:r>
        <w:t>Re-qualification Result (3 Consecutive BIs): Before resuming patient loads.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 / Date</w:t>
            </w:r>
          </w:p>
        </w:tc>
        <w:tc>
          <w:tcPr>
            <w:tcW w:type="dxa" w:w="1728"/>
          </w:tcPr>
          <w:p>
            <w:r>
              <w:t>Affected Items / Trace-back</w:t>
            </w:r>
          </w:p>
        </w:tc>
        <w:tc>
          <w:tcPr>
            <w:tcW w:type="dxa" w:w="1728"/>
          </w:tcPr>
          <w:p>
            <w:r>
              <w:t>Patient Impact Assessment</w:t>
            </w:r>
          </w:p>
        </w:tc>
        <w:tc>
          <w:tcPr>
            <w:tcW w:type="dxa" w:w="1728"/>
          </w:tcPr>
          <w:p>
            <w:r>
              <w:t>Root Cause / Corrective Action</w:t>
            </w:r>
          </w:p>
        </w:tc>
        <w:tc>
          <w:tcPr>
            <w:tcW w:type="dxa" w:w="1728"/>
          </w:tcPr>
          <w:p>
            <w:r>
              <w:t>Re-qualification Result (3 Consecutive BIs)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Failed BI, Load 22 / 18-Mar-2026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6 instrument sets; 2 already issued to OT, retrieved unused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items used on a patient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Loading error; retraining on load configuration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Pass — 3 consecutive empty-chamber BIs, 22-Mar-2026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