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Hospital Infection Prevention and Control Programme</w:t>
      </w:r>
    </w:p>
    <w:p>
      <w:r>
        <w:t>«Hospital Name» — SOP-HIC.1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SOP-HIC.1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runs one documented infection-control programme covering every clinical and support area, scored every year against an assessment tool, overseen by a multidisciplinary committee and a day-to-day team, backed by community education and outbreak participation, properly resourced by management, and backed by isolation/barrier-nursing facilities for patients who need them.</w:t>
            </w:r>
          </w:p>
        </w:tc>
      </w:tr>
    </w:tbl>
    <w:p/>
    <w:tbl>
      <w:tblPr>
        <w:tblStyle w:val="TableGrid"/>
        <w:tblW w:type="auto" w:w="0"/>
        <w:tblLook w:firstColumn="1" w:firstRow="1" w:lastColumn="0" w:lastRow="0" w:noHBand="0" w:noVBand="1" w:val="04A0"/>
      </w:tblPr>
      <w:tblGrid>
        <w:gridCol w:w="8640"/>
      </w:tblGrid>
      <w:tr>
        <w:tc>
          <w:tcPr>
            <w:tcW w:type="dxa" w:w="8640"/>
          </w:tcPr>
          <w:p>
            <w:r>
              <w:t>A hospital writes an infection-control manual once, five years ago, and nobody has looked at it since -- gaps nobody owns pile up quietly until an outbreak forces someone to notice. This SOP is what keeps the programme a living document instead of a shelf copy.</w:t>
            </w:r>
          </w:p>
        </w:tc>
      </w:tr>
    </w:tbl>
    <w:p/>
    <w:tbl>
      <w:tblPr>
        <w:tblStyle w:val="TableGrid"/>
        <w:tblW w:type="auto" w:w="0"/>
        <w:tblLook w:firstColumn="1" w:firstRow="1" w:lastColumn="0" w:lastRow="0" w:noHBand="0" w:noVBand="1" w:val="04A0"/>
      </w:tblPr>
      <w:tblGrid>
        <w:gridCol w:w="8640"/>
      </w:tblGrid>
      <w:tr>
        <w:tc>
          <w:tcPr>
            <w:tcW w:type="dxa" w:w="8640"/>
          </w:tcPr>
          <w:p>
            <w:r>
              <w:t>We do this because healthcare-associated infection is not random -- it follows gaps in exactly the things this programme is meant to run: a committee that never meets, resources that were never actually budgeted, an isolation bed that does not exist when the first infectious patient of the season arrives.</w:t>
            </w:r>
          </w:p>
        </w:tc>
      </w:tr>
    </w:tbl>
    <w:p/>
    <w:p>
      <w:r>
        <w:t>To define how «Hospital Name» establishes and maintains the hospital infection prevention and control (HIC) programme: the programme document itself, its annual review against an assessment tool, the multidisciplinary infection control committee and team that run it, community education and outbreak participation, the resources management provides for it, and the isolation/barrier-nursing facilities it maintains.</w:t>
      </w:r>
    </w:p>
    <w:p>
      <w:pPr>
        <w:pStyle w:val="Heading1"/>
      </w:pPr>
      <w:r>
        <w:t>2. Scope</w:t>
      </w:r>
    </w:p>
    <w:p>
      <w:r>
        <w:t>so every clinical and support department -- not only the Infection Control Officer -- knows this programme covers their area and they have a part to play in it.</w:t>
      </w:r>
    </w:p>
    <w:p>
      <w:r>
        <w:t>Applies to all clinical and support service areas of «Hospital Name» and to every staff member, visitor and contractor whose activities could affect infection risk: the Medical Superintendent, the Infection Control Officer and Nurse, the infection control committee, and department heads across medical, nursing, administration, housekeeping, CSSD, kitchen, laundry and laboratory services. It covers how the programme itself is documented, reviewed, governed and resourced, and how isolation facilities are provided. It does not cover the detailed clinical precautions used in patient care, support-service infection control, prevention of specific device- and procedure-linked infections, or surveillance methodology -- each of those is set out in its own separate SOP in this chapter.</w:t>
      </w:r>
    </w:p>
    <w:p>
      <w:pPr>
        <w:pStyle w:val="Heading1"/>
      </w:pPr>
      <w:r>
        <w:t>3. Responsibility</w:t>
      </w:r>
    </w:p>
    <w:p>
      <w:r>
        <w:t>a programme with no named committee, no named reviewer and no named budget-holder exists on paper only -- naming who does what is what makes it real.</w:t>
      </w:r>
    </w:p>
    <w:p>
      <w:r>
        <w:rPr>
          <w:b/>
        </w:rPr>
        <w:t xml:space="preserve">Medical Superintendent: </w:t>
      </w:r>
      <w:r>
        <w:t>Approves the HIC programme document; approves resource allocation and budget; liaises with district health authorities during community outbreak or pandemic response; provides isolation/barrier-nursing facilities.</w:t>
      </w:r>
    </w:p>
    <w:p>
      <w:r>
        <w:rPr>
          <w:b/>
        </w:rPr>
        <w:t xml:space="preserve">Infection Control Officer: </w:t>
      </w:r>
      <w:r>
        <w:t>Documents and maintains the HIC programme; plans and implements the IEC programme; defines isolation, de-isolation and transfer criteria.</w:t>
      </w:r>
    </w:p>
    <w:p>
      <w:r>
        <w:rPr>
          <w:b/>
        </w:rPr>
        <w:t xml:space="preserve">Infection Control Committee: </w:t>
      </w:r>
      <w:r>
        <w:t>Reviews the programme annually against the assessment tool; submits the annual resource requirement plan; oversees community-outbreak participation.</w:t>
      </w:r>
    </w:p>
    <w:p>
      <w:r>
        <w:rPr>
          <w:b/>
        </w:rPr>
        <w:t xml:space="preserve">Quality Coordinator: </w:t>
      </w:r>
      <w:r>
        <w:t>Tracks closure of gaps identified in the annual programme review.</w:t>
      </w:r>
    </w:p>
    <w:p>
      <w:r>
        <w:rPr>
          <w:b/>
        </w:rPr>
        <w:t xml:space="preserve">Nursing In-Charge: </w:t>
      </w:r>
      <w:r>
        <w:t>Maintains isolation/barrier-nursing facility readiness; ensures staff assigned to isolation duties are trained.</w:t>
      </w:r>
    </w:p>
    <w:p>
      <w:pPr>
        <w:pStyle w:val="Heading1"/>
      </w:pPr>
      <w:r>
        <w:t>4. What to do</w:t>
      </w:r>
    </w:p>
    <w:p>
      <w:pPr>
        <w:pStyle w:val="Heading2"/>
      </w:pPr>
      <w:r>
        <w:t>Keep one documented infection-control programme for the whole hospital</w:t>
      </w:r>
    </w:p>
    <w:p>
      <w:r>
        <w:t>A hospital with no single written programme has no one place that says what infection control actually covers -- gaps between departments go unnoticed because nobody owns the whole picture.</w:t>
      </w:r>
    </w:p>
    <w:p>
      <w:r>
        <w:t>The Infection Control Officer and the Infection Control Committee maintain a documented HIC programme that aims at preventing and reducing the risk of healthcare-associated infection at «Hospital Name». The programme covers all clinical and support service areas.</w:t>
      </w:r>
    </w:p>
    <w:p>
      <w:r>
        <w:t>The programme document includes: objectives, scope, the surveillance plan, antimicrobial-stewardship references, biomedical-waste-management references, disinfection and sterilisation references, the outbreak-response plan, the training schedule and resource requirements.</w:t>
      </w:r>
    </w:p>
    <w:p>
      <w:r>
        <w:t>The programme is approved by the «Medical Superintendent» and is made available to all staff at «the infection control manual / staff intranet».</w:t>
      </w:r>
    </w:p>
    <w:p>
      <w:pPr>
        <w:pStyle w:val="Heading2"/>
      </w:pPr>
      <w:r>
        <w:t>Review the programme every year against a scoring tool</w:t>
      </w:r>
    </w:p>
    <w:p>
      <w:r>
        <w:t>A programme that is never scored against anything just repeats last year's gaps -- scoring it is what turns "we have a programme" into "we know exactly where it is weak."</w:t>
      </w:r>
    </w:p>
    <w:p>
      <w:r>
        <w:t>The Infection Control Committee reviews the programme «annually» using an infection control assessment tool (such as the NABH infection control assessment checklist or an equivalent validated tool).</w:t>
      </w:r>
    </w:p>
    <w:p>
      <w:r>
        <w:t>Findings from the review are documented, gaps are identified, and a corrective action plan with timelines and named responsibility is prepared. The «Quality Coordinator» tracks closure of each gap to completion.</w:t>
      </w:r>
    </w:p>
    <w:p>
      <w:pPr>
        <w:pStyle w:val="Heading2"/>
      </w:pPr>
      <w:r>
        <w:t>Run a multidisciplinary infection control committee and a day-to-day team</w:t>
      </w:r>
    </w:p>
    <w:p>
      <w:r>
        <w:t>Infection control decided by doctors alone misses what housekeeping, the kitchen, the laundry and CSSD each see in their own area every day -- the committee exists so those perspectives are actually in the room.</w:t>
      </w:r>
    </w:p>
    <w:p>
      <w:r>
        <w:t>«Hospital Name» maintains a multidisciplinary Infection Control Committee (ICC) that includes representatives from medical, nursing, administration, housekeeping, CSSD, kitchen, laundry and laboratory services. The committee meets «quarterly» or more often when required.</w:t>
      </w:r>
    </w:p>
    <w:p>
      <w:r>
        <w:t>An Infection Control Team (ICT) -- the Infection Control Officer (a doctor) and the Infection Control Nurse -- coordinates day-to-day implementation of every infection prevention and control activity. The ICT reports to the ICC.</w:t>
      </w:r>
    </w:p>
    <w:p>
      <w:r>
        <w:t>Minutes of ICC meetings, attendance, decisions and action items are documented at every meeting.</w:t>
      </w:r>
    </w:p>
    <w:p>
      <w:pPr>
        <w:pStyle w:val="Heading2"/>
      </w:pPr>
      <w:r>
        <w:t>Educate the community and take part in outbreak and pandemic response</w:t>
      </w:r>
    </w:p>
    <w:p>
      <w:r>
        <w:t>An infection-control programme that stops at the hospital's front door misses that most infections a patient brings in, and most outbreaks a hospital has to respond to, start in the community it serves.</w:t>
      </w:r>
    </w:p>
    <w:p>
      <w:r>
        <w:t>«Hospital Name» implements an information, education and communication (IEC) programme for infection prevention and control directed at the community -- including patients, visitors and caregivers -- covering hand hygiene, respiratory etiquette, immunisation awareness and seasonal infection alerts.</w:t>
      </w:r>
    </w:p>
    <w:p>
      <w:r>
        <w:t>«Hospital Name» participates in managing community outbreaks and pandemics when requested by local or district health authorities. The response plan is documented and reviewed «annually» or after every activation.</w:t>
      </w:r>
    </w:p>
    <w:p>
      <w:pPr>
        <w:pStyle w:val="Heading2"/>
      </w:pPr>
      <w:r>
        <w:t>Give the infection-control programme the people, supplies and budget it needs</w:t>
      </w:r>
    </w:p>
    <w:p>
      <w:r>
        <w:t>A programme management says it supports but never actually staffs or funds is a programme that will quietly run short of PPE or hand-hygiene supplies exactly when it is needed most.</w:t>
      </w:r>
    </w:p>
    <w:p>
      <w:r>
        <w:t>The management of «Hospital Name» makes available the resources required for the infection-control programme: trained manpower (an Infection Control Officer and Nurse), personal protective equipment (PPE), hand-hygiene consumables, disinfectants, sterilisation equipment, isolation facilities, signage, and budget allocation for surveillance and training.</w:t>
      </w:r>
    </w:p>
    <w:p>
      <w:r>
        <w:t>The Infection Control Committee submits a resource requirement plan «annually» to the «Medical Superintendent». Any shortfall is escalated formally, in writing, rather than absorbed silently.</w:t>
      </w:r>
    </w:p>
    <w:p>
      <w:pPr>
        <w:pStyle w:val="Heading2"/>
      </w:pPr>
      <w:r>
        <w:t>Provide isolation and barrier-nursing facilities</w:t>
      </w:r>
    </w:p>
    <w:p>
      <w:r>
        <w:t>A patient with an airborne or highly transmissible infection nursed in an open bay puts every other patient and every staff member on that ward at risk -- isolation capacity has to already exist, not be improvised when the patient arrives.</w:t>
      </w:r>
    </w:p>
    <w:p>
      <w:r>
        <w:t>«Hospital Name» provides isolation/barrier-nursing facilities for patients with communicable or highly transmissible infections. Facilities include «a single room with dedicated toilet, negative-pressure ventilation where feasible, and PPE supplies at the entry».</w:t>
      </w:r>
    </w:p>
    <w:p>
      <w:r>
        <w:t>Where a dedicated isolation room is not available, barrier-nursing precautions are applied at the bedside under a documented protocol. Criteria for isolation, de-isolation and transfer are defined in writing.</w:t>
      </w:r>
    </w:p>
    <w:p>
      <w:r>
        <w:t>Staff assigned to isolation areas are trained in transmission-based precautions as part of this hospital's clinical infection-control protocol.</w:t>
      </w:r>
    </w:p>
    <w:p>
      <w:pPr>
        <w:pStyle w:val="Heading1"/>
      </w:pPr>
      <w:r>
        <w:t>5. Records</w:t>
      </w:r>
    </w:p>
    <w:p>
      <w:r>
        <w:t>This SOP produces and maintains Records 1-6 (see the HIC.1 Records folder).</w:t>
      </w:r>
    </w:p>
    <w:p>
      <w:pPr>
        <w:pStyle w:val="Heading1"/>
      </w:pPr>
      <w:r>
        <w:t>6. Related SOPs</w:t>
      </w:r>
    </w:p>
    <w:p>
      <w:pPr>
        <w:pStyle w:val="ListParagraph"/>
      </w:pPr>
      <w:r>
        <w:t>Hospital's Infection Prevention and Control in Clinical Areas SOP (HIC.2)</w:t>
      </w:r>
    </w:p>
    <w:p>
      <w:pPr>
        <w:pStyle w:val="ListParagraph"/>
      </w:pPr>
      <w:r>
        <w:t>Hospital's Infection Prevention and Control in Support Services SOP (HIC.3)</w:t>
      </w:r>
    </w:p>
    <w:p>
      <w:pPr>
        <w:pStyle w:val="ListParagraph"/>
      </w:pPr>
      <w:r>
        <w:t>Hospital's Infection Prevention and Control Surveillance SOP (HIC.5)</w:t>
      </w:r>
    </w:p>
    <w:p>
      <w:pPr>
        <w:pStyle w:val="ListParagraph"/>
      </w:pPr>
      <w:r>
        <w:t>Hospital's Patient-Safety Programme and Quality Improvement Programme SOP (PSQ.1)</w:t>
      </w:r>
    </w:p>
    <w:p>
      <w:pPr>
        <w:pStyle w:val="Heading1"/>
      </w:pPr>
      <w:r>
        <w:t>7. Review</w:t>
      </w:r>
    </w:p>
    <w:p>
      <w:r>
        <w:t>This SOP is reviewed annually, alongside the annual programme review against the assessment tool, or sooner if the Infection Control Committee is found not to have met for two consecutive quarters,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Keep one documented infection-control programme for the whole hospital — HIC.1.a</w:t>
      </w:r>
    </w:p>
    <w:p>
      <w:r>
        <w:rPr>
          <w:i/>
        </w:rPr>
        <w:t>Verified source(s):</w:t>
      </w:r>
    </w:p>
    <w:p>
      <w:pPr>
        <w:pStyle w:val="ListParagraph"/>
      </w:pPr>
      <w:r>
        <w:t xml:space="preserve">• </w:t>
      </w:r>
      <w:r>
        <w:t xml:space="preserve">World Health Organization. (2016). </w:t>
      </w:r>
      <w:hyperlink r:id="rId9">
        <w:r>
          <w:rPr>
            <w:color w:val="0563C1"/>
            <w:u w:val="single"/>
          </w:rPr>
          <w:t>Guidelines on core components of infection prevention and control programmes at the national and acute health care facility level</w:t>
        </w:r>
      </w:hyperlink>
      <w:r>
        <w:t>. Geneva: WHO -- the internationally recognised framework this hospital's infection-control programme, committee and team structure are built on.</w:t>
      </w:r>
    </w:p>
    <w:p>
      <w:pPr>
        <w:pStyle w:val="Heading2"/>
      </w:pPr>
      <w:r>
        <w:t>Review the programme every year against a scoring tool — HIC.1.b</w:t>
      </w:r>
    </w:p>
    <w:p>
      <w:r>
        <w:rPr>
          <w:i/>
        </w:rPr>
        <w:t>Verified source(s):</w:t>
      </w:r>
    </w:p>
    <w:p>
      <w:pPr>
        <w:pStyle w:val="ListParagraph"/>
      </w:pPr>
      <w:r>
        <w:t xml:space="preserve">• </w:t>
      </w:r>
      <w:r>
        <w:t xml:space="preserve">World Health Organization. (2016). </w:t>
      </w:r>
      <w:hyperlink r:id="rId9">
        <w:r>
          <w:rPr>
            <w:color w:val="0563C1"/>
            <w:u w:val="single"/>
          </w:rPr>
          <w:t>Guidelines on core components of infection prevention and control programmes at the national and acute health care facility level</w:t>
        </w:r>
      </w:hyperlink>
      <w:r>
        <w:t>. Geneva: WHO -- the internationally recognised framework this hospital's infection-control programme, committee and team structure are built on.</w:t>
      </w:r>
    </w:p>
    <w:p>
      <w:pPr>
        <w:pStyle w:val="Heading2"/>
      </w:pPr>
      <w:r>
        <w:t>Run a multidisciplinary infection control committee and a day-to-day team — HIC.1.c</w:t>
      </w:r>
    </w:p>
    <w:p>
      <w:pPr>
        <w:pStyle w:val="Heading2"/>
      </w:pPr>
      <w:r>
        <w:t>Educate the community and take part in outbreak and pandemic response — HIC.1.d</w:t>
      </w:r>
    </w:p>
    <w:p>
      <w:pPr>
        <w:pStyle w:val="Heading2"/>
      </w:pPr>
      <w:r>
        <w:t>Give the infection-control programme the people, supplies and budget it needs — HIC.1.e</w:t>
      </w:r>
    </w:p>
    <w:p>
      <w:pPr>
        <w:pStyle w:val="Heading2"/>
      </w:pPr>
      <w:r>
        <w:t>Provide isolation and barrier-nursing facilities — HIC.1.f</w:t>
      </w:r>
    </w:p>
    <w:p>
      <w:r>
        <w:rPr>
          <w:i/>
        </w:rPr>
        <w:t>Boundary with other standards:</w:t>
      </w:r>
    </w:p>
    <w:p>
      <w:pPr>
        <w:pStyle w:val="ListParagraph"/>
      </w:pPr>
      <w:r>
        <w:t>• The transmission-based-precautions technique itself (contact/droplet/airborne, signage, de-escalation) is owned by HIC.2.c; this step is the physical facility and criteria for using it.</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Hospital Infection Control chapter, standard HIC.1.</w:t>
      </w:r>
    </w:p>
    <w:p>
      <w:pPr>
        <w:pStyle w:val="ListParagraph"/>
      </w:pPr>
      <w:r>
        <w:t xml:space="preserve">• </w:t>
      </w:r>
      <w:r>
        <w:t xml:space="preserve">World Health Organization. (2016). </w:t>
      </w:r>
      <w:hyperlink r:id="rId9">
        <w:r>
          <w:rPr>
            <w:color w:val="0563C1"/>
            <w:u w:val="single"/>
          </w:rPr>
          <w:t>Guidelines on core components of infection prevention and control programmes at the national and acute health care facility level</w:t>
        </w:r>
      </w:hyperlink>
      <w:r>
        <w:t>. Geneva: WHO -- the internationally recognised framework this hospital's infection-control programme, committee and team structure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1549929"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