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MOM.3.h — Reconciliation of medications occurs at transition points of patient care.</w:t>
      </w:r>
    </w:p>
    <w:p>
      <w:r>
        <w:t>MOM.3 Record 08 — Medication reconciliation record (admission, transfer, discharge)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patient's home medications were actually captured and reconciled against the new prescription at every transition -- not left for the next team to discover by accident.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the nurse documents the patient's home medications including an over-the-counter supplement; the treating doctor reconciles this against the new prescription and notes one medication intentionally held.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patient's home medication, never asked about, that quietly interacts with what they're now prescribed is a risk introduced by the admission process itself.</w:t>
            </w:r>
          </w:p>
        </w:tc>
      </w:tr>
    </w:tbl>
    <w:p/>
    <w:p>
      <w:r>
        <w:t>How to fill this in — column by column</w:t>
      </w:r>
    </w:p>
    <w:p>
      <w:r>
        <w:t>Transition Point: Admission, internal transfer, or discharge.</w:t>
      </w:r>
    </w:p>
    <w:p>
      <w:r>
        <w:t>Date: Date of reconciliation.</w:t>
      </w:r>
    </w:p>
    <w:p>
      <w:r>
        <w:t>Patient (Identifier 1) / UID (Identifier 2): The patient.</w:t>
      </w:r>
    </w:p>
    <w:p>
      <w:r>
        <w:t>Home/Prior Medications Documented: What was captured.</w:t>
      </w:r>
    </w:p>
    <w:p>
      <w:r>
        <w:t>Reconciled By: Doctor, nurse, or pharmacist.</w:t>
      </w:r>
    </w:p>
    <w:p>
      <w:r>
        <w:t>Changes/Discontinuations Noted: Any intentional change and why.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Transition Point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Home/Prior Medications Documented</w:t>
            </w:r>
          </w:p>
        </w:tc>
        <w:tc>
          <w:tcPr>
            <w:tcW w:type="dxa" w:w="1440"/>
          </w:tcPr>
          <w:p>
            <w:r>
              <w:t>Reconciled By</w:t>
            </w:r>
          </w:p>
        </w:tc>
        <w:tc>
          <w:tcPr>
            <w:tcW w:type="dxa" w:w="1440"/>
          </w:tcPr>
          <w:p>
            <w:r>
              <w:t>Changes/Discontinuations Noted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Admission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10-Mar-2026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Geeta Pillai / UID-00624</w:t>
            </w:r>
          </w:p>
        </w:tc>
        <w:tc>
          <w:tcPr>
            <w:tcW w:type="dxa" w:w="1440"/>
            <w:shd w:val="clear" w:color="auto" w:fill="FFF2CC"/>
          </w:tcPr>
          <w:p>
            <w:r>
              <w:t>Metformin 500mg BD; Vitamin D supplement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Khan</w:t>
            </w:r>
          </w:p>
        </w:tc>
        <w:tc>
          <w:tcPr>
            <w:tcW w:type="dxa" w:w="1440"/>
            <w:shd w:val="clear" w:color="auto" w:fill="FFF2CC"/>
          </w:tcPr>
          <w:p>
            <w:r>
              <w:t>Metformin held pending renal function result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