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MOM.4.a — The organisation ensures that only authorised personnel write orders.</w:t>
      </w:r>
    </w:p>
    <w:p>
      <w:r>
        <w:t>MOM.4 Record 01 — Authorised prescriber list and audit sample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an authorised-personnel list actually exists, is kept at the pharmacy and nursing stations, and that orders are audited against it -- not that anyone with a pen can write an order.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quarterly audit sample confirms every order checked was written by a doctor on the current authorised list.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order written by someone with no standing to write it is not a smaller version of the problem -- it is the same risk as an order with no author, because nobody can vouch for the judgment behind it.</w:t>
            </w:r>
          </w:p>
        </w:tc>
      </w:tr>
    </w:tbl>
    <w:p/>
    <w:p>
      <w:r>
        <w:t>How to fill this in — column by column</w:t>
      </w:r>
    </w:p>
    <w:p>
      <w:r>
        <w:t>List Version/Date: When the authorised-personnel list was last updated.</w:t>
      </w:r>
    </w:p>
    <w:p>
      <w:r>
        <w:t>Available At: Pharmacy, nursing stations — confirmed present.</w:t>
      </w:r>
    </w:p>
    <w:p>
      <w:r>
        <w:t>Audit Date: Date of the compliance sample.</w:t>
      </w:r>
    </w:p>
    <w:p>
      <w:r>
        <w:t>Sample Result: Orders checked and whether all were by authorised personnel.</w:t>
      </w:r>
    </w:p>
    <w:p>
      <w:r>
        <w:t>Audited By: Quality Coordinator.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List Version/Date</w:t>
            </w:r>
          </w:p>
        </w:tc>
        <w:tc>
          <w:tcPr>
            <w:tcW w:type="dxa" w:w="1728"/>
          </w:tcPr>
          <w:p>
            <w:r>
              <w:t>Available At</w:t>
            </w:r>
          </w:p>
        </w:tc>
        <w:tc>
          <w:tcPr>
            <w:tcW w:type="dxa" w:w="1728"/>
          </w:tcPr>
          <w:p>
            <w:r>
              <w:t>Audit Date</w:t>
            </w:r>
          </w:p>
        </w:tc>
        <w:tc>
          <w:tcPr>
            <w:tcW w:type="dxa" w:w="1728"/>
          </w:tcPr>
          <w:p>
            <w:r>
              <w:t>Sample Result</w:t>
            </w:r>
          </w:p>
        </w:tc>
        <w:tc>
          <w:tcPr>
            <w:tcW w:type="dxa" w:w="1728"/>
          </w:tcPr>
          <w:p>
            <w:r>
              <w:t>Audited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Updated 02-Jan-2026 (WORKED EXAMPLE)</w:t>
            </w:r>
          </w:p>
        </w:tc>
        <w:tc>
          <w:tcPr>
            <w:tcW w:type="dxa" w:w="1728"/>
            <w:shd w:val="clear" w:color="auto" w:fill="FFF2CC"/>
          </w:tcPr>
          <w:p>
            <w:r>
              <w:t>Pharmacy + 3 nursing stations, confirmed present</w:t>
            </w:r>
          </w:p>
        </w:tc>
        <w:tc>
          <w:tcPr>
            <w:tcW w:type="dxa" w:w="1728"/>
            <w:shd w:val="clear" w:color="auto" w:fill="FFF2CC"/>
          </w:tcPr>
          <w:p>
            <w:r>
              <w:t>15-Mar-2026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20/20 orders by authorised personnel</w:t>
            </w:r>
          </w:p>
        </w:tc>
        <w:tc>
          <w:tcPr>
            <w:tcW w:type="dxa" w:w="1728"/>
            <w:shd w:val="clear" w:color="auto" w:fill="FFF2CC"/>
          </w:tcPr>
          <w:p>
            <w:r>
              <w:t>Quality Coordinator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