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MOM.9.b — Patient and family are counselled for the usage of the implantable prosthesis and medical devices including precautions if any.</w:t>
      </w:r>
    </w:p>
    <w:p>
      <w:r>
        <w:t>MOM.9 Record 02 — Implant counselling and acknowledgement record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What is this record, in plain terms?</w:t>
              <w:br/>
              <w:t>This record is the proof the patient and family were actually counselled on the implant's purpose, precautions and complications before the procedure -- not left to discover the restrictions on their own activity after the fact.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A real example of when you'd use this</w:t>
              <w:br/>
              <w:t>Before a knee-replacement procedure, the surgeon counsels the patient on MRI incompatibility and activity restrictions; the patient signs an acknowledgement.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>Why does NABH ask for this?</w:t>
              <w:br/>
              <w:t>A patient who wakes up with an implant they were never told the precautions for is left to discover the restrictions the hard way.</w:t>
            </w:r>
          </w:p>
        </w:tc>
      </w:tr>
    </w:tbl>
    <w:p/>
    <w:p>
      <w:r>
        <w:t>How to fill this in — column by column</w:t>
      </w:r>
    </w:p>
    <w:p>
      <w:r>
        <w:t>Date: Date of counselling.</w:t>
      </w:r>
    </w:p>
    <w:p>
      <w:r>
        <w:t>Patient (Identifier 1) / UID (Identifier 2): The patient.</w:t>
      </w:r>
    </w:p>
    <w:p>
      <w:r>
        <w:t>Implant/Device: What was discussed.</w:t>
      </w:r>
    </w:p>
    <w:p>
      <w:r>
        <w:t>Counselled By: Doctor, trained counsellor, or nurse.</w:t>
      </w:r>
    </w:p>
    <w:p>
      <w:r>
        <w:t>Signed Acknowledgement (Y/N): Confirmed.</w:t>
      </w:r>
    </w:p>
    <w:p>
      <w:r>
        <w:t>The first data row below (shaded yellow, and marked WORKED EXAMPLE in the row itself) is a worked example already filled in correctly. Delete it or overwrite it once you start using this record for real — don't leave the example row mixed in with real entries. Add more blank rows as needed; don't create a second copy of this file.</w:t>
      </w:r>
    </w:p>
    <w:p/>
    <w:p>
      <w:r>
        <w:t>Where this requirement comes from (verified, clickable sources)</w:t>
      </w:r>
    </w:p>
    <w:p>
      <w:pPr>
        <w:pStyle w:val="ListParagraph"/>
      </w:pPr>
      <w:r>
        <w:t xml:space="preserve">• </w:t>
      </w:r>
      <w:r>
        <w:t xml:space="preserve">National Accreditation Board for Hospitals and Healthcare Providers. (2022). Standards for Small Healthcare Organisations (3rd ed.). </w:t>
      </w:r>
      <w:hyperlink r:id="rId9">
        <w:r>
          <w:rPr>
            <w:color w:val="0563C1"/>
            <w:u w:val="single"/>
          </w:rPr>
          <w:t>NABH SHCO Accreditation Programme page</w:t>
        </w:r>
      </w:hyperlink>
      <w:r>
        <w:t>. Management of Medication chapter, standard MOM.9.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Date</w:t>
            </w:r>
          </w:p>
        </w:tc>
        <w:tc>
          <w:tcPr>
            <w:tcW w:type="dxa" w:w="1728"/>
          </w:tcPr>
          <w:p>
            <w:r>
              <w:t>Patient (Identifier 1) / UID (Identifier 2)</w:t>
            </w:r>
          </w:p>
        </w:tc>
        <w:tc>
          <w:tcPr>
            <w:tcW w:type="dxa" w:w="1728"/>
          </w:tcPr>
          <w:p>
            <w:r>
              <w:t>Implant/Device</w:t>
            </w:r>
          </w:p>
        </w:tc>
        <w:tc>
          <w:tcPr>
            <w:tcW w:type="dxa" w:w="1728"/>
          </w:tcPr>
          <w:p>
            <w:r>
              <w:t>Counselled By</w:t>
            </w:r>
          </w:p>
        </w:tc>
        <w:tc>
          <w:tcPr>
            <w:tcW w:type="dxa" w:w="1728"/>
          </w:tcPr>
          <w:p>
            <w:r>
              <w:t>Signed Acknowledgement (Y/N)</w:t>
            </w:r>
          </w:p>
        </w:tc>
      </w:tr>
      <w:tr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  <w:tc>
          <w:tcPr>
            <w:tcW w:type="dxa" w:w="1728"/>
            <w:shd w:val="clear" w:color="auto" w:fill="FFF2CC"/>
          </w:tcPr>
          <w:p>
            <w:r/>
          </w:p>
        </w:tc>
      </w:tr>
      <w:tr>
        <w:tc>
          <w:tcPr>
            <w:tcW w:type="dxa" w:w="1728"/>
            <w:shd w:val="clear" w:color="auto" w:fill="FFF2CC"/>
          </w:tcPr>
          <w:p>
            <w:r>
              <w:t>WORKED EXAMPLE — 30-May-2026</w:t>
            </w:r>
          </w:p>
        </w:tc>
        <w:tc>
          <w:tcPr>
            <w:tcW w:type="dxa" w:w="1728"/>
            <w:shd w:val="clear" w:color="auto" w:fill="FFF2CC"/>
          </w:tcPr>
          <w:p>
            <w:r>
              <w:t>Rajesh Khanna / UID-00825</w:t>
            </w:r>
          </w:p>
        </w:tc>
        <w:tc>
          <w:tcPr>
            <w:tcW w:type="dxa" w:w="1728"/>
            <w:shd w:val="clear" w:color="auto" w:fill="FFF2CC"/>
          </w:tcPr>
          <w:p>
            <w:r>
              <w:t>Knee prosthesis</w:t>
            </w:r>
          </w:p>
        </w:tc>
        <w:tc>
          <w:tcPr>
            <w:tcW w:type="dxa" w:w="1728"/>
            <w:shd w:val="clear" w:color="auto" w:fill="FFF2CC"/>
          </w:tcPr>
          <w:p>
            <w:r>
              <w:t>Dr. Desai</w:t>
            </w:r>
          </w:p>
        </w:tc>
        <w:tc>
          <w:tcPr>
            <w:tcW w:type="dxa" w:w="1728"/>
            <w:shd w:val="clear" w:color="auto" w:fill="FFF2CC"/>
          </w:tcPr>
          <w:p>
            <w:r>
              <w:t>Y</w:t>
            </w:r>
          </w:p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abh.co/programmes/small-healthcare-organisation-shco-accreditation-programm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