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PRE.6.d — Feedback and complaints are reviewed and/or analysed within a defined time frame. Corrective and/or preventive action(s) are taken based on the analysis where appropriate.</w:t>
      </w:r>
    </w:p>
    <w:p>
      <w:r>
        <w:t>PRE.6 Record 04 — Monthly feedback and complaint review and CAPA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Medical Superintendent actually reviewed the complaint log every month and produced dated corrective action with an owner -- not a log that sits unreviewed between complaints.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monthly review finds three complaints about wait time in the same month; the Medical Superintendent orders a staffing review for the affected shift.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complaint log that nobody above the front desk ever opens cannot catch a pattern -- a repeated complaint is a system this hospital needs to fix, not just one patient's bad day.</w:t>
            </w:r>
          </w:p>
        </w:tc>
      </w:tr>
    </w:tbl>
    <w:p/>
    <w:p>
      <w:r>
        <w:t>How to fill this in — column by column</w:t>
      </w:r>
    </w:p>
    <w:p>
      <w:r>
        <w:t>Review Month: Which month.</w:t>
      </w:r>
    </w:p>
    <w:p>
      <w:r>
        <w:t>Complaints/Feedback Reviewed: Number.</w:t>
      </w:r>
    </w:p>
    <w:p>
      <w:r>
        <w:t>Pattern Found (if any): Repeated issue.</w:t>
      </w:r>
    </w:p>
    <w:p>
      <w:r>
        <w:t>CAPA / Owner / Due Date: Action decided.</w:t>
      </w:r>
    </w:p>
    <w:p>
      <w:r>
        <w:t>Reviewed By: Medical Superintendent.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PRE.6.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Review Month</w:t>
            </w:r>
          </w:p>
        </w:tc>
        <w:tc>
          <w:tcPr>
            <w:tcW w:type="dxa" w:w="1728"/>
          </w:tcPr>
          <w:p>
            <w:r>
              <w:t>Complaints/Feedback Reviewed</w:t>
            </w:r>
          </w:p>
        </w:tc>
        <w:tc>
          <w:tcPr>
            <w:tcW w:type="dxa" w:w="1728"/>
          </w:tcPr>
          <w:p>
            <w:r>
              <w:t>Pattern Found (if any)</w:t>
            </w:r>
          </w:p>
        </w:tc>
        <w:tc>
          <w:tcPr>
            <w:tcW w:type="dxa" w:w="1728"/>
          </w:tcPr>
          <w:p>
            <w:r>
              <w:t>CAPA / Owner / Due Date</w:t>
            </w:r>
          </w:p>
        </w:tc>
        <w:tc>
          <w:tcPr>
            <w:tcW w:type="dxa" w:w="1728"/>
          </w:tcPr>
          <w:p>
            <w:r>
              <w:t>Reviewed By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June 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3</w:t>
            </w:r>
          </w:p>
        </w:tc>
        <w:tc>
          <w:tcPr>
            <w:tcW w:type="dxa" w:w="1728"/>
            <w:shd w:val="clear" w:color="auto" w:fill="FFF2CC"/>
          </w:tcPr>
          <w:p>
            <w:r>
              <w:t>Wait-time complaints, same evening shift</w:t>
            </w:r>
          </w:p>
        </w:tc>
        <w:tc>
          <w:tcPr>
            <w:tcW w:type="dxa" w:w="1728"/>
            <w:shd w:val="clear" w:color="auto" w:fill="FFF2CC"/>
          </w:tcPr>
          <w:p>
            <w:r>
              <w:t>Staffing review; Nursing Superintendent / 31-Jul-2026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Medical Superintendent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