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PSQ.3.a — Clinical audits are performed to improve the quality of patient care and documented.</w:t>
      </w:r>
    </w:p>
    <w:p>
      <w:r>
        <w:t>PSQ.3 Record 01 — Clinical audit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audit was actually performed and written up with topic, criteria, method, findings and remedial measures -- not a verbal discussion that left no trail.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audit of discharge-summary completeness finds 3 of 20 sampled summaries missing the follow-up plan, with a remedial measure assigned to the ward doctor.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audit that is done but never written down leaves no trail to check whether the same problem comes back later.</w:t>
            </w:r>
          </w:p>
        </w:tc>
      </w:tr>
    </w:tbl>
    <w:p/>
    <w:p>
      <w:r>
        <w:t>How to fill this in — column by column</w:t>
      </w:r>
    </w:p>
    <w:p>
      <w:r>
        <w:t>Audit Topic: What was audited.</w:t>
      </w:r>
    </w:p>
    <w:p>
      <w:r>
        <w:t>Criteria: What standard was checked against.</w:t>
      </w:r>
    </w:p>
    <w:p>
      <w:r>
        <w:t>Method / Sample Size: How it was done.</w:t>
      </w:r>
    </w:p>
    <w:p>
      <w:r>
        <w:t>Findings: Result.</w:t>
      </w:r>
    </w:p>
    <w:p>
      <w:r>
        <w:t>Remedial Measures: What was decided.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Topic</w:t>
            </w:r>
          </w:p>
        </w:tc>
        <w:tc>
          <w:tcPr>
            <w:tcW w:type="dxa" w:w="1728"/>
          </w:tcPr>
          <w:p>
            <w:r>
              <w:t>Criteria</w:t>
            </w:r>
          </w:p>
        </w:tc>
        <w:tc>
          <w:tcPr>
            <w:tcW w:type="dxa" w:w="1728"/>
          </w:tcPr>
          <w:p>
            <w:r>
              <w:t>Method / Sample Size</w:t>
            </w:r>
          </w:p>
        </w:tc>
        <w:tc>
          <w:tcPr>
            <w:tcW w:type="dxa" w:w="1728"/>
          </w:tcPr>
          <w:p>
            <w:r>
              <w:t>Findings</w:t>
            </w:r>
          </w:p>
        </w:tc>
        <w:tc>
          <w:tcPr>
            <w:tcW w:type="dxa" w:w="1728"/>
          </w:tcPr>
          <w:p>
            <w:r>
              <w:t>Remedial Measures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Discharge summary completeness</w:t>
            </w:r>
          </w:p>
        </w:tc>
        <w:tc>
          <w:tcPr>
            <w:tcW w:type="dxa" w:w="1728"/>
            <w:shd w:val="clear" w:color="auto" w:fill="FFF2CC"/>
          </w:tcPr>
          <w:p>
            <w:r>
              <w:t>Follow-up plan present in every summary</w:t>
            </w:r>
          </w:p>
        </w:tc>
        <w:tc>
          <w:tcPr>
            <w:tcW w:type="dxa" w:w="1728"/>
            <w:shd w:val="clear" w:color="auto" w:fill="FFF2CC"/>
          </w:tcPr>
          <w:p>
            <w:r>
              <w:t>Retrospective review, 20 summaries</w:t>
            </w:r>
          </w:p>
        </w:tc>
        <w:tc>
          <w:tcPr>
            <w:tcW w:type="dxa" w:w="1728"/>
            <w:shd w:val="clear" w:color="auto" w:fill="FFF2CC"/>
          </w:tcPr>
          <w:p>
            <w:r>
              <w:t>3 of 20 missing follow-up plan</w:t>
            </w:r>
          </w:p>
        </w:tc>
        <w:tc>
          <w:tcPr>
            <w:tcW w:type="dxa" w:w="1728"/>
            <w:shd w:val="clear" w:color="auto" w:fill="FFF2CC"/>
          </w:tcPr>
          <w:p>
            <w:r>
              <w:t>Doctor training on discharge template; re-audit in 3 months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