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PSQ.3.c — Medical and nursing staff participates in this system.</w:t>
      </w:r>
    </w:p>
    <w:p>
      <w:r>
        <w:t>PSQ.3 Record 03 — Audit team composition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each audit team actually included a treating clinician or nurse, not a team made up entirely of the quality department.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audit team for discharge-summary completeness lists a ward doctor and the Quality Coordinator as joint auditors.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audit team made up entirely of the quality department, auditing clinicians from the outside, misses the clinical judgement only a treating doctor or nurse can bring to reading the finding correctly.</w:t>
            </w:r>
          </w:p>
        </w:tc>
      </w:tr>
    </w:tbl>
    <w:p/>
    <w:p>
      <w:r>
        <w:t>How to fill this in — column by column</w:t>
      </w:r>
    </w:p>
    <w:p>
      <w:r>
        <w:t>Audit Topic: Which audit.</w:t>
      </w:r>
    </w:p>
    <w:p>
      <w:r>
        <w:t>Team Members: Named, with role.</w:t>
      </w:r>
    </w:p>
    <w:p>
      <w:r>
        <w:t>Clinician/Nurse Member (Y/N): Confirmed.</w:t>
      </w:r>
    </w:p>
    <w:p>
      <w:r>
        <w:t>Date: Audit date.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Audit Topic</w:t>
            </w:r>
          </w:p>
        </w:tc>
        <w:tc>
          <w:tcPr>
            <w:tcW w:type="dxa" w:w="2160"/>
          </w:tcPr>
          <w:p>
            <w:r>
              <w:t>Team Members</w:t>
            </w:r>
          </w:p>
        </w:tc>
        <w:tc>
          <w:tcPr>
            <w:tcW w:type="dxa" w:w="2160"/>
          </w:tcPr>
          <w:p>
            <w:r>
              <w:t>Clinician/Nurse Member (Y/N)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Discharge summary completeness</w:t>
            </w:r>
          </w:p>
        </w:tc>
        <w:tc>
          <w:tcPr>
            <w:tcW w:type="dxa" w:w="2160"/>
            <w:shd w:val="clear" w:color="auto" w:fill="FFF2CC"/>
          </w:tcPr>
          <w:p>
            <w:r>
              <w:t>Dr. Varma (ward doctor), Quality Coordinator A. Deshmukh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05-May-2026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