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Management Support for Patient Safety and Quality Improvement</w:t>
      </w:r>
    </w:p>
    <w:p>
      <w:r>
        <w:t>«Hospital Name» — SOP-PSQ.4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SOP-PSQ.4</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management actually supports the patient-safety and QI programmes it has set up -- building a non-punitive culture of safety, making sure leaders at every level understand the programme's intent, earmarking real budget for it, and acting on the feedback staff give about it.</w:t>
            </w:r>
          </w:p>
        </w:tc>
      </w:tr>
    </w:tbl>
    <w:p/>
    <w:tbl>
      <w:tblPr>
        <w:tblStyle w:val="TableGrid"/>
        <w:tblW w:type="auto" w:w="0"/>
        <w:tblLook w:firstColumn="1" w:firstRow="1" w:lastColumn="0" w:lastRow="0" w:noHBand="0" w:noVBand="1" w:val="04A0"/>
      </w:tblPr>
      <w:tblGrid>
        <w:gridCol w:w="8640"/>
      </w:tblGrid>
      <w:tr>
        <w:tc>
          <w:tcPr>
            <w:tcW w:type="dxa" w:w="8640"/>
          </w:tcPr>
          <w:p>
            <w:r>
              <w:t>A nurse who reports a near-miss is quietly blamed for it in the next shift handover. This SOP is what makes sure that does not happen -- a non-punitive reporting culture is something management builds and sustains on purpose, not something that is assumed to exist.</w:t>
            </w:r>
          </w:p>
        </w:tc>
      </w:tr>
    </w:tbl>
    <w:p/>
    <w:tbl>
      <w:tblPr>
        <w:tblStyle w:val="TableGrid"/>
        <w:tblW w:type="auto" w:w="0"/>
        <w:tblLook w:firstColumn="1" w:firstRow="1" w:lastColumn="0" w:lastRow="0" w:noHBand="0" w:noVBand="1" w:val="04A0"/>
      </w:tblPr>
      <w:tblGrid>
        <w:gridCol w:w="8640"/>
      </w:tblGrid>
      <w:tr>
        <w:tc>
          <w:tcPr>
            <w:tcW w:type="dxa" w:w="8640"/>
          </w:tcPr>
          <w:p>
            <w:r>
              <w:t>We do this because a patient-safety programme with no budget, no leadership awareness and a punitive culture around reporting exists in name only -- management support is what turns the programme from a document into something staff actually trust.</w:t>
            </w:r>
          </w:p>
        </w:tc>
      </w:tr>
    </w:tbl>
    <w:p/>
    <w:p>
      <w:r>
        <w:t>To define how management at «Hospital Name» creates a culture of safety, ensures leaders at all levels are aware of the patient-safety and quality improvement programme's intent and implementation approach, makes available and earmarks adequate resources for the programme, and uses workforce feedback to improve it.</w:t>
      </w:r>
    </w:p>
    <w:p>
      <w:pPr>
        <w:pStyle w:val="Heading1"/>
      </w:pPr>
      <w:r>
        <w:t>2. Scope</w:t>
      </w:r>
    </w:p>
    <w:p>
      <w:r>
        <w:t>so every leader in this hospital, not only the Medical Superintendent, knows they are expected to actively support these programmes.</w:t>
      </w:r>
    </w:p>
    <w:p>
      <w:r>
        <w:t>Applies to the Medical Superintendent, department heads, the Quality Coordinator and all leaders at «Hospital Name» who have a role in supporting patient safety and quality improvement. It covers how management actually supports the programmes -- culture, awareness, resources and feedback. It does not cover how the programmes themselves are run, how indicator data is chosen and tracked, how the clinical audit system works, or how an incident is investigated -- each of those is set out in its own separate SOP in this chapter.</w:t>
      </w:r>
    </w:p>
    <w:p>
      <w:pPr>
        <w:pStyle w:val="Heading1"/>
      </w:pPr>
      <w:r>
        <w:t>3. Responsibility</w:t>
      </w:r>
    </w:p>
    <w:p>
      <w:r>
        <w:t>support that is assumed to come from "management" in the abstract, with no named accountability, tends not to show up when the budget is actually being decided.</w:t>
      </w:r>
    </w:p>
    <w:p>
      <w:r>
        <w:rPr>
          <w:b/>
        </w:rPr>
        <w:t xml:space="preserve">Medical Superintendent (Head of the Institution): </w:t>
      </w:r>
      <w:r>
        <w:t>Creates and sustains a culture of safety at the institutional level; approves resource allocation and earmarked budget for the programmes; ensures leaders at all levels are aware of programme intent.</w:t>
      </w:r>
    </w:p>
    <w:p>
      <w:r>
        <w:rPr>
          <w:b/>
        </w:rPr>
        <w:t xml:space="preserve">Quality Coordinator: </w:t>
      </w:r>
      <w:r>
        <w:t>Prepares resource plans and presents to management; facilitates leadership briefings and awareness orientation; collects and consolidates workforce feedback for committee review.</w:t>
      </w:r>
    </w:p>
    <w:p>
      <w:r>
        <w:rPr>
          <w:b/>
        </w:rPr>
        <w:t xml:space="preserve">Department Heads: </w:t>
      </w:r>
      <w:r>
        <w:t>Demonstrate culture of safety within their departments; participate in programme awareness activities; report resource shortfalls and relay workforce feedback upward.</w:t>
      </w:r>
    </w:p>
    <w:p>
      <w:r>
        <w:rPr>
          <w:b/>
        </w:rPr>
        <w:t xml:space="preserve">Patient-Safety / QI Committee: </w:t>
      </w:r>
      <w:r>
        <w:t>Reviews workforce feedback and recommends programme improvements; reports resource gaps to management.</w:t>
      </w:r>
    </w:p>
    <w:p>
      <w:pPr>
        <w:pStyle w:val="Heading1"/>
      </w:pPr>
      <w:r>
        <w:t>4. What to do</w:t>
      </w:r>
    </w:p>
    <w:p>
      <w:pPr>
        <w:pStyle w:val="Heading2"/>
      </w:pPr>
      <w:r>
        <w:t>Create a culture of safety</w:t>
      </w:r>
    </w:p>
    <w:p>
      <w:r>
        <w:t>A staff member who is blamed for reporting a near-miss will simply stop reporting -- and a hospital that cannot see its near-misses cannot prevent the real incident that follows.</w:t>
      </w:r>
    </w:p>
    <w:p>
      <w:r>
        <w:t>The management creates a culture of safety.</w:t>
      </w:r>
    </w:p>
    <w:p>
      <w:r>
        <w:t>A non-punitive reporting policy is communicated at induction and «annually», management attends patient-safety committee meetings, and staff who report a safety concern receive feedback on what management did with it.</w:t>
      </w:r>
    </w:p>
    <w:p>
      <w:pPr>
        <w:pStyle w:val="Heading2"/>
      </w:pPr>
      <w:r>
        <w:t>Ensure leaders at all levels are aware of the programme's intent and approach</w:t>
      </w:r>
    </w:p>
    <w:p>
      <w:r>
        <w:t>A department head who has never heard what the QI programme is actually trying to achieve cannot lead their team toward it, however good the programme document is.</w:t>
      </w:r>
    </w:p>
    <w:p>
      <w:r>
        <w:t>The leaders at all levels in the organisation are aware of the intent of the patient safety quality improvement programme and the approach to its implementation.</w:t>
      </w:r>
    </w:p>
    <w:p>
      <w:r>
        <w:t>The Quality Coordinator facilitates an annual leadership briefing with attendance recorded and each leader's documented acknowledgement of the programme's intent and approach. A newly appointed leader receives this orientation within «30 days» of appointment.</w:t>
      </w:r>
    </w:p>
    <w:p>
      <w:pPr>
        <w:pStyle w:val="Heading2"/>
      </w:pPr>
      <w:r>
        <w:t>Make available and earmark adequate resources</w:t>
      </w:r>
    </w:p>
    <w:p>
      <w:r>
        <w:t>A programme management says it supports but never actually funds is a programme that will quietly starve the moment a budget decision has to be made.</w:t>
      </w:r>
    </w:p>
    <w:p>
      <w:r>
        <w:t>The management makes available adequate resources required for the patient safety and quality improvement programme, and earmarks adequate funds from its annual budget in this regard.</w:t>
      </w:r>
    </w:p>
    <w:p>
      <w:r>
        <w:t>The Quality Coordinator prepares an annual resource plan; the Medical Superintendent approves a budget line item or identified allocation. A resource shortfall that compromises programme effectiveness is escalated in writing, not absorbed silently.</w:t>
      </w:r>
    </w:p>
    <w:p>
      <w:pPr>
        <w:pStyle w:val="Heading2"/>
      </w:pPr>
      <w:r>
        <w:t>Use workforce feedback to improve the programme</w:t>
      </w:r>
    </w:p>
    <w:p>
      <w:r>
        <w:t>A suggestion box that is collected but never opened tells staff their input does not actually matter -- and they stop giving it.</w:t>
      </w:r>
    </w:p>
    <w:p>
      <w:r>
        <w:t>The management uses the feedback obtained from the workforce to improve patient safety and quality improvement programme.</w:t>
      </w:r>
    </w:p>
    <w:p>
      <w:r>
        <w:t>The Quality Coordinator collects workforce feedback through «surveys, a suggestion box, and staff meeting notes», consolidates it for the committee, and the committee's resulting actions are communicated back to staff.</w:t>
      </w:r>
    </w:p>
    <w:p>
      <w:pPr>
        <w:pStyle w:val="Heading1"/>
      </w:pPr>
      <w:r>
        <w:t>5. Records</w:t>
      </w:r>
    </w:p>
    <w:p>
      <w:r>
        <w:t>This SOP produces and maintains Records 1-5 (see the PSQ.4 Records folder).</w:t>
      </w:r>
    </w:p>
    <w:p>
      <w:pPr>
        <w:pStyle w:val="Heading1"/>
      </w:pPr>
      <w:r>
        <w:t>6. Related SOPs</w:t>
      </w:r>
    </w:p>
    <w:p>
      <w:pPr>
        <w:pStyle w:val="ListParagraph"/>
      </w:pPr>
      <w:r>
        <w:t>Hospital's Patient-Safety Programme and Quality Improvement Programme SOP (PSQ.1)</w:t>
      </w:r>
    </w:p>
    <w:p>
      <w:pPr>
        <w:pStyle w:val="ListParagraph"/>
      </w:pPr>
      <w:r>
        <w:t>Hospital's Leadership ownership of organisational risk SOP (ROM.4)</w:t>
      </w:r>
    </w:p>
    <w:p>
      <w:pPr>
        <w:pStyle w:val="Heading1"/>
      </w:pPr>
      <w:r>
        <w:t>7. Review</w:t>
      </w:r>
    </w:p>
    <w:p>
      <w:r>
        <w:t>This SOP is reviewed annually, or sooner if a staff member reports feeling penalised for a safety report, the annual leadership briefing is missed, or a related policy named above in this chapter is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Create a culture of safety — PSQ.4.a</w:t>
      </w:r>
    </w:p>
    <w:p>
      <w:r>
        <w:rPr>
          <w:i/>
        </w:rPr>
        <w:t>Boundary with other standards:</w:t>
      </w:r>
    </w:p>
    <w:p>
      <w:pPr>
        <w:pStyle w:val="ListParagraph"/>
      </w:pPr>
      <w:r>
        <w:t>• Leadership ownership of organisational risk more broadly is owned by ROM.4; this step is the culture of safety specific to patient-safety reporting.</w:t>
      </w:r>
    </w:p>
    <w:p>
      <w:pPr>
        <w:pStyle w:val="Heading2"/>
      </w:pPr>
      <w:r>
        <w:t>Ensure leaders at all levels are aware of the programme's intent and approach — PSQ.4.b</w:t>
      </w:r>
    </w:p>
    <w:p>
      <w:pPr>
        <w:pStyle w:val="Heading2"/>
      </w:pPr>
      <w:r>
        <w:t>Make available and earmark adequate resources — PSQ.4.c</w:t>
      </w:r>
    </w:p>
    <w:p>
      <w:pPr>
        <w:pStyle w:val="Heading2"/>
      </w:pPr>
      <w:r>
        <w:t>Use workforce feedback to improve the programme — PSQ.4.d</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Patient Safety and Quality Improvement chapter, standard PSQ.4.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