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Organ Transplant Programme</w:t>
      </w:r>
    </w:p>
    <w:p>
      <w:pPr>
        <w:spacing w:after="240"/>
        <w:jc w:val="center"/>
      </w:pPr>
      <w:r>
        <w:rPr>
          <w:i/>
          <w:iCs/>
          <w:sz w:val="20"/>
          <w:szCs w:val="20"/>
        </w:rPr>
        <w:t xml:space="preserve">HCO Full Accreditation, 6th Edition — COP.15.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 transplant programme is carried out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COP.15: The organ transplant programme is carried out safely.</w:t>
      </w:r>
    </w:p>
    <w:p>
      <w:pPr>
        <w:spacing w:after="140"/>
      </w:pPr>
      <w:r>
        <w:rPr>
          <w:sz w:val="22"/>
          <w:szCs w:val="22"/>
        </w:rPr>
        <w:t xml:space="preserve">It covers objective elements COP.15.a–d (4 elements).</w:t>
      </w:r>
    </w:p>
    <w:p>
      <w:pPr>
        <w:spacing w:after="140"/>
      </w:pPr>
      <w:r>
        <w:rPr>
          <w:sz w:val="22"/>
          <w:szCs w:val="22"/>
        </w:rPr>
        <w:t xml:space="preserve">This policy owns COP.15.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COP.15 at Preview Hospital, including the «Transplant Programme In-Charge», treating doctors, nurses and the Quality Coordinator.</w:t>
      </w:r>
    </w:p>
    <w:p>
      <w:pPr>
        <w:spacing w:after="140"/>
      </w:pPr>
      <w:r>
        <w:rPr>
          <w:sz w:val="22"/>
          <w:szCs w:val="22"/>
        </w:rPr>
        <w:t xml:space="preserve">It covers 4 objective elements (COP.15.a, COP.15.b, COP.15.c, COP.15.d).</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COP.15 so that the organ transplant programme is carried out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 transplant programme shall be in consonance with the legal requirements and shall be conducted et...</w:t>
      </w:r>
    </w:p>
    <w:p>
      <w:pPr>
        <w:spacing w:after="80"/>
      </w:pPr>
      <w:r>
        <w:rPr>
          <w:sz w:val="22"/>
          <w:szCs w:val="22"/>
        </w:rPr>
        <w:t xml:space="preserve">2. Do not skip: Care of transplant patients is guided by clinical practice guidelines.</w:t>
      </w:r>
    </w:p>
    <w:p>
      <w:pPr>
        <w:spacing w:after="80"/>
      </w:pPr>
      <w:r>
        <w:rPr>
          <w:sz w:val="22"/>
          <w:szCs w:val="22"/>
        </w:rPr>
        <w:t xml:space="preserve">3. Do not skip: The organisation ensures education and counselling of recipient and donor through trained / qualified couns...</w:t>
      </w:r>
    </w:p>
    <w:p>
      <w:pPr>
        <w:spacing w:after="80"/>
      </w:pPr>
      <w:r>
        <w:rPr>
          <w:sz w:val="22"/>
          <w:szCs w:val="22"/>
        </w:rPr>
        <w:t xml:space="preserve">4. Do not skip: The organisation shall take measures to create awareness regarding organ donation.</w:t>
      </w:r>
    </w:p>
    <w:p>
      <w:pPr>
        <w:spacing w:after="80"/>
      </w:pPr>
      <w:r>
        <w:rPr>
          <w:sz w:val="22"/>
          <w:szCs w:val="22"/>
        </w:rPr>
        <w:t xml:space="preserve">5. Staff who see a COP.15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 transplant programme shall be in consonance with the legal ..</w:t>
      </w:r>
    </w:p>
    <w:p>
      <w:pPr>
        <w:spacing w:after="140"/>
      </w:pPr>
      <w:r>
        <w:rPr>
          <w:sz w:val="22"/>
          <w:szCs w:val="22"/>
        </w:rPr>
        <w:t xml:space="preserve">The organ transplant programme shall be in consonance with the legal requirements and shall be conducted ethically.</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5.2 Care of transplant patients is guided by clinical practice guidelines</w:t>
      </w:r>
    </w:p>
    <w:p>
      <w:pPr>
        <w:spacing w:after="140"/>
      </w:pPr>
      <w:r>
        <w:rPr>
          <w:sz w:val="22"/>
          <w:szCs w:val="22"/>
        </w:rPr>
        <w:t xml:space="preserve">Care of transplant patients is guided by clinical practice guidelines.</w:t>
      </w:r>
    </w:p>
    <w:p>
      <w:pPr>
        <w:spacing w:after="140"/>
      </w:pPr>
      <w:r>
        <w:rPr>
          <w:sz w:val="22"/>
          <w:szCs w:val="22"/>
        </w:rPr>
        <w:t xml:space="preserve">Method note (from guidebook interpretation): Written guidance based on standard treatment guidelines/sound</w:t>
      </w:r>
    </w:p>
    <w:p>
      <w:pPr>
        <w:pStyle w:val="Heading2"/>
        <w:spacing w:after="100" w:before="220"/>
      </w:pPr>
      <w:r>
        <w:t xml:space="preserve">5.3 The organisation ensures education and counselling of recipient and d..</w:t>
      </w:r>
    </w:p>
    <w:p>
      <w:pPr>
        <w:spacing w:after="140"/>
      </w:pPr>
      <w:r>
        <w:rPr>
          <w:sz w:val="22"/>
          <w:szCs w:val="22"/>
        </w:rPr>
        <w:t xml:space="preserve">The organisation ensures education and counselling of recipient and donor through trained / qualified counsellors before organ transplantation.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organisation shall take measures to create awareness regarding or..</w:t>
      </w:r>
    </w:p>
    <w:p>
      <w:pPr>
        <w:spacing w:after="140"/>
      </w:pPr>
      <w:r>
        <w:rPr>
          <w:sz w:val="22"/>
          <w:szCs w:val="22"/>
        </w:rPr>
        <w:t xml:space="preserve">The organisation shall take measures to create awareness regarding organ donation.</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COP.15 is resourced and followed.</w:t>
      </w:r>
    </w:p>
    <w:p>
      <w:pPr>
        <w:pStyle w:val="ListParagraph"/>
        <w:numPr>
          <w:ilvl w:val="0"/>
          <w:numId w:val="1"/>
        </w:numPr>
        <w:spacing w:after="60"/>
      </w:pPr>
      <w:r>
        <w:rPr>
          <w:sz w:val="22"/>
          <w:szCs w:val="22"/>
        </w:rPr>
        <w:t xml:space="preserve">Transplant Programme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COP.15.a–d.</w:t>
      </w:r>
    </w:p>
    <w:p>
      <w:pPr>
        <w:pStyle w:val="ListParagraph"/>
        <w:numPr>
          <w:ilvl w:val="0"/>
          <w:numId w:val="1"/>
        </w:numPr>
        <w:spacing w:after="60"/>
      </w:pPr>
      <w:r>
        <w:rPr>
          <w:sz w:val="22"/>
          <w:szCs w:val="22"/>
        </w:rPr>
        <w:t xml:space="preserve">Asterisked elements (b) have document evidence as required.</w:t>
      </w:r>
    </w:p>
    <w:p>
      <w:pPr>
        <w:pStyle w:val="ListParagraph"/>
        <w:numPr>
          <w:ilvl w:val="0"/>
          <w:numId w:val="1"/>
        </w:numPr>
        <w:spacing w:after="60"/>
      </w:pPr>
      <w:r>
        <w:rPr>
          <w:sz w:val="22"/>
          <w:szCs w:val="22"/>
        </w:rPr>
        <w:t xml:space="preserve">CORE elements (ad)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Organ Transplant Programme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COP.15.</w:t>
      </w:r>
    </w:p>
    <w:p>
      <w:pPr>
        <w:pStyle w:val="ListParagraph"/>
        <w:numPr>
          <w:ilvl w:val="0"/>
          <w:numId w:val="1"/>
        </w:numPr>
        <w:spacing w:after="60"/>
      </w:pPr>
      <w:r>
        <w:rPr>
          <w:sz w:val="22"/>
          <w:szCs w:val="22"/>
        </w:rPr>
        <w:t xml:space="preserve">NABH Guidebook to Accreditation Standards for Hospitals, 6th Edition — COP.15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COP.15.</w:t>
      </w:r>
    </w:p>
    <w:p>
      <w:pPr>
        <w:pStyle w:val="Heading1"/>
        <w:spacing w:after="120" w:before="280"/>
      </w:pPr>
      <w:r>
        <w:t xml:space="preserve">10. Distribution</w:t>
      </w:r>
    </w:p>
    <w:p>
      <w:pPr>
        <w:spacing w:after="140"/>
      </w:pPr>
      <w:r>
        <w:rPr>
          <w:sz w:val="22"/>
          <w:szCs w:val="22"/>
        </w:rPr>
        <w:t xml:space="preserve">Medical Superintendent; Transplant Programme In-Charge; Quality Coordinator; department clinical staff covered by COP.15</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 transplant programme shall be in consonance with the legal requirements and shall be conducted ethically.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of transplant patients is guided by clinical practice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education and counselling of recipient and donor through trained / qualified counsellors before organ transplantation.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take measures to create awareness regarding organ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COP.15.a — The organ transplant programme shall be in consonance with the legal requirements and shall be conducted ethically.</w:t>
      </w:r>
    </w:p>
    <w:p>
      <w:pPr>
        <w:pStyle w:val="ListParagraph"/>
        <w:numPr>
          <w:ilvl w:val="0"/>
          <w:numId w:val="1"/>
        </w:numPr>
        <w:spacing w:after="60"/>
      </w:pPr>
      <w:r>
        <w:rPr>
          <w:sz w:val="22"/>
          <w:szCs w:val="22"/>
        </w:rPr>
        <w:t xml:space="preserve">Records showing COP.15.a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COP.15.a reviewed «quarterly».</w:t>
      </w:r>
    </w:p>
    <w:p>
      <w:pPr>
        <w:pStyle w:val="Heading2"/>
        <w:spacing w:after="100" w:before="220"/>
      </w:pPr>
      <w:r>
        <w:t xml:space="preserve">COP.15.b — Care of transplant patients is guided by clinical practice guidelines.</w:t>
      </w:r>
    </w:p>
    <w:p>
      <w:pPr>
        <w:pStyle w:val="ListParagraph"/>
        <w:numPr>
          <w:ilvl w:val="0"/>
          <w:numId w:val="1"/>
        </w:numPr>
        <w:spacing w:after="60"/>
      </w:pPr>
      <w:r>
        <w:rPr>
          <w:sz w:val="22"/>
          <w:szCs w:val="22"/>
        </w:rPr>
        <w:t xml:space="preserve">Records showing COP.15.b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COP.15.b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COP.15.c — The organisation ensures education and counselling of recipient and donor through trained / qualified counsellors before organ transplantation.</w:t>
      </w:r>
    </w:p>
    <w:p>
      <w:pPr>
        <w:pStyle w:val="ListParagraph"/>
        <w:numPr>
          <w:ilvl w:val="0"/>
          <w:numId w:val="1"/>
        </w:numPr>
        <w:spacing w:after="60"/>
      </w:pPr>
      <w:r>
        <w:rPr>
          <w:sz w:val="22"/>
          <w:szCs w:val="22"/>
        </w:rPr>
        <w:t xml:space="preserve">Records showing COP.15.c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COP.15.c reviewed «quarterly».</w:t>
      </w:r>
    </w:p>
    <w:p>
      <w:pPr>
        <w:pStyle w:val="Heading2"/>
        <w:spacing w:after="100" w:before="220"/>
      </w:pPr>
      <w:r>
        <w:t xml:space="preserve">COP.15.d — The organisation shall take measures to create awareness regarding organ donation.</w:t>
      </w:r>
    </w:p>
    <w:p>
      <w:pPr>
        <w:pStyle w:val="ListParagraph"/>
        <w:numPr>
          <w:ilvl w:val="0"/>
          <w:numId w:val="1"/>
        </w:numPr>
        <w:spacing w:after="60"/>
      </w:pPr>
      <w:r>
        <w:rPr>
          <w:sz w:val="22"/>
          <w:szCs w:val="22"/>
        </w:rPr>
        <w:t xml:space="preserve">Records showing COP.15.d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COP.15.d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legal requirements for organ transplant programmes as named in NABH COP.15.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«HCO/COP/POL/15»  |  Controlled document  |  Organ Transplant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2026-08-20T15:49:56.402Z</dcterms:created>
  <dcterms:modified xsi:type="dcterms:W3CDTF">2026-08-20T15:49:56.403Z</dcterms:modified>
</cp:coreProperties>
</file>

<file path=docProps/custom.xml><?xml version="1.0" encoding="utf-8"?>
<Properties xmlns="http://schemas.openxmlformats.org/officeDocument/2006/custom-properties" xmlns:vt="http://schemas.openxmlformats.org/officeDocument/2006/docPropsVTypes"/>
</file>