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Intensive Care and High Dependency Units</w:t>
      </w:r>
    </w:p>
    <w:p>
      <w:pPr>
        <w:spacing w:after="240"/>
        <w:jc w:val="center"/>
      </w:pPr>
      <w:r>
        <w:rPr>
          <w:i/>
          <w:iCs/>
          <w:sz w:val="20"/>
          <w:szCs w:val="20"/>
        </w:rPr>
        <w:t xml:space="preserve">HCO Full Accreditation, 6th Edition — COP.9.</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«HCO/COP/POL/09»</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«ICU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provides care in intensive care and high dependency units in a systematic manner.</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COP.9: The organisation provides care in intensive care and high dependency units in a systematic manner.</w:t>
      </w:r>
    </w:p>
    <w:p>
      <w:pPr>
        <w:spacing w:after="140"/>
      </w:pPr>
      <w:r>
        <w:rPr>
          <w:sz w:val="22"/>
          <w:szCs w:val="22"/>
        </w:rPr>
        <w:t xml:space="preserve">It covers objective elements COP.9.a–g (7 elements).</w:t>
      </w:r>
    </w:p>
    <w:p>
      <w:pPr>
        <w:spacing w:after="140"/>
      </w:pPr>
      <w:r>
        <w:rPr>
          <w:sz w:val="22"/>
          <w:szCs w:val="22"/>
        </w:rPr>
        <w:t xml:space="preserve">This policy owns COP.9.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COP.9 at Preview Hospital, including the «ICU In-Charge», treating doctors, nurses and the Quality Coordinator.</w:t>
      </w:r>
    </w:p>
    <w:p>
      <w:pPr>
        <w:spacing w:after="140"/>
      </w:pPr>
      <w:r>
        <w:rPr>
          <w:sz w:val="22"/>
          <w:szCs w:val="22"/>
        </w:rPr>
        <w:t xml:space="preserve">It covers 7 objective elements (COP.9.a, COP.9.b, COP.9.c, COP.9.d, COP.9.e, COP.9.f, COP.9.g).</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COP.9 so that the organisation provides care in intensive care and high dependency units in a systematic manner..</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Care of patients in intensive care and high dependency units is provided based on written guidance.</w:t>
      </w:r>
    </w:p>
    <w:p>
      <w:pPr>
        <w:spacing w:after="80"/>
      </w:pPr>
      <w:r>
        <w:rPr>
          <w:sz w:val="22"/>
          <w:szCs w:val="22"/>
        </w:rPr>
        <w:t xml:space="preserve">2. Do not skip: The defined admission and discharge criteria for intensive care and high dependency units are implemented.</w:t>
      </w:r>
    </w:p>
    <w:p>
      <w:pPr>
        <w:spacing w:after="80"/>
      </w:pPr>
      <w:r>
        <w:rPr>
          <w:sz w:val="22"/>
          <w:szCs w:val="22"/>
        </w:rPr>
        <w:t xml:space="preserve">3. Do not skip: Adequate staff and equipment are available.</w:t>
      </w:r>
    </w:p>
    <w:p>
      <w:pPr>
        <w:spacing w:after="80"/>
      </w:pPr>
      <w:r>
        <w:rPr>
          <w:sz w:val="22"/>
          <w:szCs w:val="22"/>
        </w:rPr>
        <w:t xml:space="preserve">4. Do not skip: Defined procedures for the situation of bed shortages are followed.</w:t>
      </w:r>
    </w:p>
    <w:p>
      <w:pPr>
        <w:spacing w:after="80"/>
      </w:pPr>
      <w:r>
        <w:rPr>
          <w:sz w:val="22"/>
          <w:szCs w:val="22"/>
        </w:rPr>
        <w:t xml:space="preserve">5. Do not skip: Infection prevention and control practices are followed.</w:t>
      </w:r>
    </w:p>
    <w:p>
      <w:pPr>
        <w:spacing w:after="80"/>
      </w:pPr>
      <w:r>
        <w:rPr>
          <w:sz w:val="22"/>
          <w:szCs w:val="22"/>
        </w:rPr>
        <w:t xml:space="preserve">6. Do not skip: The organisation shall implement a quality assurance programme.</w:t>
      </w:r>
    </w:p>
    <w:p>
      <w:pPr>
        <w:spacing w:after="80"/>
      </w:pPr>
      <w:r>
        <w:rPr>
          <w:sz w:val="22"/>
          <w:szCs w:val="22"/>
        </w:rPr>
        <w:t xml:space="preserve">7. Do not skip: The organisation has a mechanism to counsel the patient and/or family periodically.</w:t>
      </w:r>
    </w:p>
    <w:p>
      <w:pPr>
        <w:spacing w:after="80"/>
      </w:pPr>
      <w:r>
        <w:rPr>
          <w:sz w:val="22"/>
          <w:szCs w:val="22"/>
        </w:rPr>
        <w:t xml:space="preserve">8. Do not bypass the stop-work authority in section 6 when the trigger conditions are met.</w:t>
      </w:r>
    </w:p>
    <w:p>
      <w:pPr>
        <w:spacing w:after="80"/>
      </w:pPr>
      <w:r>
        <w:rPr>
          <w:sz w:val="22"/>
          <w:szCs w:val="22"/>
        </w:rPr>
        <w:t xml:space="preserve">9. Staff who see a COP.9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Care of patients in intensive care and high dependency units is provi..</w:t>
      </w:r>
    </w:p>
    <w:p>
      <w:pPr>
        <w:spacing w:after="140"/>
      </w:pPr>
      <w:r>
        <w:rPr>
          <w:sz w:val="22"/>
          <w:szCs w:val="22"/>
        </w:rPr>
        <w:t xml:space="preserve">Care of patients in intensive care and high dependency units is provided based on written guidance.</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5.2 The defined admission and discharge criteria for intensive care and h..</w:t>
      </w:r>
    </w:p>
    <w:p>
      <w:pPr>
        <w:spacing w:after="140"/>
      </w:pPr>
      <w:r>
        <w:rPr>
          <w:sz w:val="22"/>
          <w:szCs w:val="22"/>
        </w:rPr>
        <w:t xml:space="preserve">The defined admission and discharge criteria for intensive care and high dependency units are implemented.</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5.3 Adequate staff and equipment are available</w:t>
      </w:r>
    </w:p>
    <w:p>
      <w:pPr>
        <w:spacing w:after="140"/>
      </w:pPr>
      <w:r>
        <w:rPr>
          <w:sz w:val="22"/>
          <w:szCs w:val="22"/>
        </w:rPr>
        <w:t xml:space="preserve">Adequate staff and equipment are available.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Defined procedures for the situation of bed shortages are followed</w:t>
      </w:r>
    </w:p>
    <w:p>
      <w:pPr>
        <w:spacing w:after="140"/>
      </w:pPr>
      <w:r>
        <w:rPr>
          <w:sz w:val="22"/>
          <w:szCs w:val="22"/>
        </w:rPr>
        <w:t xml:space="preserve">Defined procedures for the situation of bed shortages are followed.</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5.5 Infection prevention and control practices are followed</w:t>
      </w:r>
    </w:p>
    <w:p>
      <w:pPr>
        <w:spacing w:after="140"/>
      </w:pPr>
      <w:r>
        <w:rPr>
          <w:sz w:val="22"/>
          <w:szCs w:val="22"/>
        </w:rPr>
        <w:t xml:space="preserve">Infection prevention and control practices are followed.</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5.6 The organisation shall implement a quality assurance programme</w:t>
      </w:r>
    </w:p>
    <w:p>
      <w:pPr>
        <w:spacing w:after="140"/>
      </w:pPr>
      <w:r>
        <w:rPr>
          <w:sz w:val="22"/>
          <w:szCs w:val="22"/>
        </w:rPr>
        <w:t xml:space="preserve">The organisation shall implement a quality assurance programme.</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5.7 The organisation has a mechanism to counsel the patient and/or family..</w:t>
      </w:r>
    </w:p>
    <w:p>
      <w:pPr>
        <w:spacing w:after="140"/>
      </w:pPr>
      <w:r>
        <w:rPr>
          <w:sz w:val="22"/>
          <w:szCs w:val="22"/>
        </w:rPr>
        <w:t xml:space="preserve">The organisation has a mechanism to counsel the patient and/or family periodically.</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Stop-work authority</w:t>
      </w:r>
    </w:p>
    <w:p>
      <w:pPr>
        <w:spacing w:after="140"/>
      </w:pPr>
      <w:r>
        <w:rPr>
          <w:sz w:val="22"/>
          <w:szCs w:val="22"/>
        </w:rPr>
        <w:t xml:space="preserve">Do not admit a patient to ICU/HDU outside defined admission criteria, or when required monitoring and competent staffing for that level of care are not available.</w:t>
      </w:r>
    </w:p>
    <w:p>
      <w:pPr>
        <w:spacing w:after="140"/>
      </w:pPr>
      <w:r>
        <w:rPr>
          <w:sz w:val="22"/>
          <w:szCs w:val="22"/>
        </w:rPr>
        <w:t xml:space="preserve">Stop-work applies to the ICU/HDU bed allocation. Stabilisation in the best available supervised area continues while escalation for a safe bed happens.</w:t>
      </w:r>
    </w:p>
    <w:p>
      <w:pPr>
        <w:spacing w:after="140"/>
      </w:pPr>
      <w:r>
        <w:rPr>
          <w:sz w:val="22"/>
          <w:szCs w:val="22"/>
        </w:rPr>
        <w:t xml:space="preserve">The person who stops tells the «ICU In-Charge» and the «Medical Superintendent» the same shift. Refusing an unsafe critical-care admission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COP.9 is resourced and followed.</w:t>
      </w:r>
    </w:p>
    <w:p>
      <w:pPr>
        <w:pStyle w:val="ListParagraph"/>
        <w:numPr>
          <w:ilvl w:val="0"/>
          <w:numId w:val="1"/>
        </w:numPr>
        <w:spacing w:after="60"/>
      </w:pPr>
      <w:r>
        <w:rPr>
          <w:sz w:val="22"/>
          <w:szCs w:val="22"/>
        </w:rPr>
        <w:t xml:space="preserve">ICU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COP.9.a–g.</w:t>
      </w:r>
    </w:p>
    <w:p>
      <w:pPr>
        <w:pStyle w:val="ListParagraph"/>
        <w:numPr>
          <w:ilvl w:val="0"/>
          <w:numId w:val="1"/>
        </w:numPr>
        <w:spacing w:after="60"/>
      </w:pPr>
      <w:r>
        <w:rPr>
          <w:sz w:val="22"/>
          <w:szCs w:val="22"/>
        </w:rPr>
        <w:t xml:space="preserve">Asterisked elements (abdef)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Intensive Care and High Dependency Units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COP.9.</w:t>
      </w:r>
    </w:p>
    <w:p>
      <w:pPr>
        <w:pStyle w:val="ListParagraph"/>
        <w:numPr>
          <w:ilvl w:val="0"/>
          <w:numId w:val="1"/>
        </w:numPr>
        <w:spacing w:after="60"/>
      </w:pPr>
      <w:r>
        <w:rPr>
          <w:sz w:val="22"/>
          <w:szCs w:val="22"/>
        </w:rPr>
        <w:t xml:space="preserve">NABH Guidebook to Accreditation Standards for Hospitals, 6th Edition — COP.9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COP.9.</w:t>
      </w:r>
    </w:p>
    <w:p>
      <w:pPr>
        <w:pStyle w:val="Heading1"/>
        <w:spacing w:after="120" w:before="280"/>
      </w:pPr>
      <w:r>
        <w:t xml:space="preserve">11. Distribution</w:t>
      </w:r>
    </w:p>
    <w:p>
      <w:pPr>
        <w:spacing w:after="140"/>
      </w:pPr>
      <w:r>
        <w:rPr>
          <w:sz w:val="22"/>
          <w:szCs w:val="22"/>
        </w:rPr>
        <w:t xml:space="preserve">Medical Superintendent; ICU In-Charge; Quality Coordinator; department clinical staff covered by COP.9</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COP.9</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of patients in intensive care and high dependency units is provided based on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defined admission and discharge criteria for intensive care and high dependency units are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Adequate staff and equipment are available.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Defined procedures for the situation of bed shortages are followed.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practices are followed.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implement a quality assurance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to counsel the patient and/or family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COP.9.a — Care of patients in intensive care and high dependency units is provided based on written guidance.</w:t>
      </w:r>
    </w:p>
    <w:p>
      <w:pPr>
        <w:pStyle w:val="ListParagraph"/>
        <w:numPr>
          <w:ilvl w:val="0"/>
          <w:numId w:val="1"/>
        </w:numPr>
        <w:spacing w:after="60"/>
      </w:pPr>
      <w:r>
        <w:rPr>
          <w:sz w:val="22"/>
          <w:szCs w:val="22"/>
        </w:rPr>
        <w:t xml:space="preserve">Records showing COP.9.a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COP.9.a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COP.9.b — The defined admission and discharge criteria for intensive care and high dependency units are implemented.</w:t>
      </w:r>
    </w:p>
    <w:p>
      <w:pPr>
        <w:pStyle w:val="ListParagraph"/>
        <w:numPr>
          <w:ilvl w:val="0"/>
          <w:numId w:val="1"/>
        </w:numPr>
        <w:spacing w:after="60"/>
      </w:pPr>
      <w:r>
        <w:rPr>
          <w:sz w:val="22"/>
          <w:szCs w:val="22"/>
        </w:rPr>
        <w:t xml:space="preserve">Records showing COP.9.b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COP.9.b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COP.9.c — Adequate staff and equipment are available.</w:t>
      </w:r>
    </w:p>
    <w:p>
      <w:pPr>
        <w:pStyle w:val="ListParagraph"/>
        <w:numPr>
          <w:ilvl w:val="0"/>
          <w:numId w:val="1"/>
        </w:numPr>
        <w:spacing w:after="60"/>
      </w:pPr>
      <w:r>
        <w:rPr>
          <w:sz w:val="22"/>
          <w:szCs w:val="22"/>
        </w:rPr>
        <w:t xml:space="preserve">Records showing COP.9.c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COP.9.c reviewed «quarterly».</w:t>
      </w:r>
    </w:p>
    <w:p>
      <w:pPr>
        <w:pStyle w:val="Heading2"/>
        <w:spacing w:after="100" w:before="220"/>
      </w:pPr>
      <w:r>
        <w:t xml:space="preserve">COP.9.d — Defined procedures for the situation of bed shortages are followed.</w:t>
      </w:r>
    </w:p>
    <w:p>
      <w:pPr>
        <w:pStyle w:val="ListParagraph"/>
        <w:numPr>
          <w:ilvl w:val="0"/>
          <w:numId w:val="1"/>
        </w:numPr>
        <w:spacing w:after="60"/>
      </w:pPr>
      <w:r>
        <w:rPr>
          <w:sz w:val="22"/>
          <w:szCs w:val="22"/>
        </w:rPr>
        <w:t xml:space="preserve">Records showing COP.9.d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COP.9.d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COP.9.e — Infection prevention and control practices are followed.</w:t>
      </w:r>
    </w:p>
    <w:p>
      <w:pPr>
        <w:pStyle w:val="ListParagraph"/>
        <w:numPr>
          <w:ilvl w:val="0"/>
          <w:numId w:val="1"/>
        </w:numPr>
        <w:spacing w:after="60"/>
      </w:pPr>
      <w:r>
        <w:rPr>
          <w:sz w:val="22"/>
          <w:szCs w:val="22"/>
        </w:rPr>
        <w:t xml:space="preserve">Records showing COP.9.e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COP.9.e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COP.9.f — The organisation shall implement a quality assurance programme.</w:t>
      </w:r>
    </w:p>
    <w:p>
      <w:pPr>
        <w:pStyle w:val="ListParagraph"/>
        <w:numPr>
          <w:ilvl w:val="0"/>
          <w:numId w:val="1"/>
        </w:numPr>
        <w:spacing w:after="60"/>
      </w:pPr>
      <w:r>
        <w:rPr>
          <w:sz w:val="22"/>
          <w:szCs w:val="22"/>
        </w:rPr>
        <w:t xml:space="preserve">Records showing COP.9.f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COP.9.f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COP.9.g — The organisation has a mechanism to counsel the patient and/or family periodically.</w:t>
      </w:r>
    </w:p>
    <w:p>
      <w:pPr>
        <w:pStyle w:val="ListParagraph"/>
        <w:numPr>
          <w:ilvl w:val="0"/>
          <w:numId w:val="1"/>
        </w:numPr>
        <w:spacing w:after="60"/>
      </w:pPr>
      <w:r>
        <w:rPr>
          <w:sz w:val="22"/>
          <w:szCs w:val="22"/>
        </w:rPr>
        <w:t xml:space="preserve">Records showing COP.9.g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COP.9.g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«HCO/COP/POL/09»  |  Controlled document  |  Intensive Care and High Dependency Units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2026-08-20T15:49:55.466Z</dcterms:created>
  <dcterms:modified xsi:type="dcterms:W3CDTF">2026-08-20T15:49:55.466Z</dcterms:modified>
</cp:coreProperties>
</file>

<file path=docProps/custom.xml><?xml version="1.0" encoding="utf-8"?>
<Properties xmlns="http://schemas.openxmlformats.org/officeDocument/2006/custom-properties" xmlns:vt="http://schemas.openxmlformats.org/officeDocument/2006/docPropsVTypes"/>
</file>