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MOM.1.d — Emergency medication sourcing SOP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6 — After-Hours/Stock-Out Medication Access Log</w:t>
      </w:r>
    </w:p>
    <w:p>
      <w:pPr>
        <w:spacing w:after="150"/>
      </w:pPr>
      <w:r>
        <w:rPr>
          <w:i/>
          <w:iCs/>
          <w:color w:val="555555"/>
        </w:rPr>
        <w:t xml:space="preserve">Records each time the after-hours or stock-out sourcing process was actually used.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160"/>
        <w:gridCol w:w="180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Needed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(Closed/Stock-Out)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Sourced Via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03-Feb-2026, 2:10 AM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Furosemide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Pharmacy closed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Night emergency cabinet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Duty Doctor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2026-09-20T03:14:01.157Z</dcterms:created>
  <dcterms:modified xsi:type="dcterms:W3CDTF">2026-09-20T03:14:01.157Z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