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MOM.11.b — Safe opening and use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MOM.11 Record 2 — Safe Opening &amp; Sterility Maintenance Log</w:t>
      </w:r>
    </w:p>
    <w:p>
      <w:pPr>
        <w:spacing w:after="150"/>
      </w:pPr>
      <w:r>
        <w:rPr>
          <w:i/>
          <w:iCs/>
          <w:color w:val="555555"/>
        </w:rPr>
        <w:t xml:space="preserve">Confirms medical supplies and consumables are opened and used with precautions to maintain sterility and integrity where appropriate.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1920"/>
        <w:gridCol w:w="192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Sterility Precaution Followed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Opened By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Sterile dressing pack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aseptic technique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A. George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10-Feb-2026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2026-09-20T03:18:20.594Z</dcterms:created>
  <dcterms:modified xsi:type="dcterms:W3CDTF">2026-09-20T03:18:20.594Z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