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MOM.3.g — Emergency medication stock check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9 — Emergency Medication Stock Check Log</w:t>
      </w:r>
    </w:p>
    <w:p>
      <w:pPr>
        <w:spacing w:after="150"/>
      </w:pPr>
      <w:r>
        <w:rPr>
          <w:i/>
          <w:iCs/>
          <w:color w:val="555555"/>
        </w:rPr>
        <w:t xml:space="preserve">Confirms adequate emergency stock, checked at least daily (or after each use/monthly for sealed carts) and replenished immediately after use.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400"/>
        <w:gridCol w:w="1800"/>
        <w:gridCol w:w="14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Cart/Location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 Type (Daily/Post-Use/Monthly)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Deficiency Found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Replenished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Crash cart, Ward 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Daily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2026-09-20T03:14:52.613Z</dcterms:created>
  <dcterms:modified xsi:type="dcterms:W3CDTF">2026-09-20T03:14:52.613Z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