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MOM.4.f — Verbal order process (CORE* / Stop-Work)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MOM.4 Record 7 — Verbal Order Log — Stop-Work Compliance</w:t>
      </w:r>
    </w:p>
    <w:p>
      <w:pPr>
        <w:spacing w:after="150"/>
      </w:pPr>
      <w:r>
        <w:rPr>
          <w:i/>
          <w:iCs/>
          <w:color w:val="555555"/>
        </w:rPr>
        <w:t xml:space="preserve">Confirms verbal orders follow written guidance: read-back, countersignature within 24 hours, and use only for drugs on the approved verbal-order list.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440"/>
        <w:gridCol w:w="2040"/>
        <w:gridCol w:w="1440"/>
        <w:gridCol w:w="1440"/>
        <w:gridCol w:w="1560"/>
      </w:tblGrid>
      <w:tr>
        <w:trPr>
          <w:tblHeader/>
        </w:trPr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Date/Time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 ID</w:t>
            </w:r>
          </w:p>
        </w:tc>
        <w:tc>
          <w:tcPr>
            <w:tcW w:type="dxa" w:w="20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 Ordered Verbally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On Approved List (Y/N)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Read-Back Confirmed (Y/N)</w:t>
            </w:r>
          </w:p>
        </w:tc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Countersigned Within 24h (Y/N)</w:t>
            </w:r>
          </w:p>
        </w:tc>
      </w:tr>
      <w:tr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05-Feb-2026, 11:40 PM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IP-2026-0420</w:t>
            </w:r>
          </w:p>
        </w:tc>
        <w:tc>
          <w:tcPr>
            <w:tcW w:type="dxa" w:w="20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Inj. Ondansetron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Yes, by 09:00 next day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20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20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20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20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20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20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20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56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2026-09-20T03:15:20.834Z</dcterms:created>
  <dcterms:modified xsi:type="dcterms:W3CDTF">2026-09-20T03:15:20.834Z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