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Verbal Order Process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MOM.4.f (CORE, Stop-Work)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takes, confirms, and countersigns a verbal medication order safely, limiting it to genuine situations and approved medications.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verbal medication order given anywhere in the hospital.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Ordering Doctor: </w:t>
      </w:r>
      <w:r>
        <w:t xml:space="preserve">gives the verbal order and countersigns it in writing within 24 hours.</w:t>
      </w:r>
    </w:p>
    <w:p>
      <w:pPr>
        <w:spacing w:after="100"/>
      </w:pPr>
      <w:r>
        <w:rPr>
          <w:b/>
          <w:bCs/>
        </w:rPr>
        <w:t xml:space="preserve">Receiving Nurse: </w:t>
      </w:r>
      <w:r>
        <w:t xml:space="preserve">reads back the order before acting on it and documents the read-back.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Confirm the medication is on the hospital's approved verbal-order list before accepting a verbal order for it — medications not on the list are never accepted verbally.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The receiving nurse reads the order back to the ordering doctor in full — drug, dose, route, frequency — before acting on it.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Document the verbal order, the read-back confirmation, and the time, in the patient record immediately.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The ordering doctor countersigns the verbal order in writing within 24 hours — this is a hard deadline, not a target.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If 24 hours pass without countersignature, the nurse in charge escalates to the department head the same day.</w:t>
      </w:r>
    </w:p>
    <w:p>
      <w:pPr>
        <w:pStyle w:val="Heading1"/>
        <w:spacing w:after="150" w:before="300"/>
      </w:pPr>
      <w:r>
        <w:t xml:space="preserve">5. Stop-Work Authority</w:t>
      </w:r>
    </w:p>
    <w:p>
      <w:pPr>
        <w:spacing w:after="150"/>
      </w:pPr>
      <w:r>
        <w:t xml:space="preserve">Do not accept a verbal order for a medication that is not on the approved verbal-order list, except in a genuine life-threatening emergency, documented as such immediately afterward.</w:t>
      </w:r>
    </w:p>
    <w:p>
      <w:pPr>
        <w:spacing w:after="150"/>
      </w:pPr>
      <w:r>
        <w:t xml:space="preserve">Do not act on a verbal order without completing the read-back — the nurse repeats the order back before administering it, every time.</w:t>
      </w:r>
    </w:p>
    <w:p>
      <w:pPr>
        <w:spacing w:after="150"/>
      </w:pPr>
      <w:r>
        <w:t xml:space="preserve">Raising a missed read-back or an overdue countersignature is never a disciplinary matter.</w:t>
      </w:r>
    </w:p>
    <w:p>
      <w:pPr>
        <w:pStyle w:val="Heading1"/>
        <w:spacing w:after="150" w:before="300"/>
      </w:pPr>
      <w:r>
        <w:t xml:space="preserve">6. Records</w:t>
      </w:r>
    </w:p>
    <w:p>
      <w:pPr>
        <w:spacing w:after="150"/>
      </w:pPr>
      <w:r>
        <w:t xml:space="preserve">Supported by Record 7 of the MOM.4 Required Records pack: Verbal Order Log.</w:t>
      </w:r>
    </w:p>
    <w:p>
      <w:pPr>
        <w:pStyle w:val="Heading1"/>
        <w:spacing w:after="150" w:before="300"/>
      </w:pPr>
      <w:r>
        <w:t xml:space="preserve">7.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HCO_MOM_4_v2_REWRITE_DRAFT — MOM.4 policy</w:t>
      </w:r>
    </w:p>
    <w:p>
      <w:pPr>
        <w:pStyle w:val="Heading1"/>
        <w:spacing w:after="150" w:before="300"/>
      </w:pPr>
      <w:r>
        <w:t xml:space="preserve">8. Review</w:t>
      </w:r>
    </w:p>
    <w:p>
      <w:pPr>
        <w:spacing w:after="150"/>
      </w:pPr>
      <w:r>
        <w:t xml:space="preserve">Reviewed annually, and immediately after any verbal-order-related adverse event or countersignature failure.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2026-09-20T03:22:23.756Z</dcterms:created>
  <dcterms:modified xsi:type="dcterms:W3CDTF">2026-09-20T03:22:23.756Z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