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MOM.7.k — Outside medications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11 — Outside Medication Permission Record</w:t>
      </w:r>
    </w:p>
    <w:p>
      <w:pPr>
        <w:spacing w:after="150"/>
      </w:pPr>
      <w:r>
        <w:rPr>
          <w:i/>
          <w:iCs/>
          <w:color w:val="555555"/>
        </w:rPr>
        <w:t xml:space="preserve">Documents the decision on whether outside (patient-brought) medications are permitted, and pre-requisites followed where they are.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1680"/>
        <w:gridCol w:w="2160"/>
        <w:gridCol w:w="156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Brought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Permitted (Y/N)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Pre-Requisites Met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IP-2026-0460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Own inhaler brand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Yes, verified &amp; labelled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Verma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216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2026-09-20T03:16:54.635Z</dcterms:created>
  <dcterms:modified xsi:type="dcterms:W3CDTF">2026-09-20T03:16:54.635Z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