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IV Line and Tubing Safety — Preventing Misconnection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MOM.7.h (CORE, Stop-Work)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prevents a fatal tubing misconnection — the wrong-route delivery of a medication, feed, or fluid caused by connecting the wrong line.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patient with more than one line or tube in place — IV, epidural, enteral feeding, drain, or central line.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Registered Nurse / Doctor: </w:t>
      </w:r>
      <w:r>
        <w:t xml:space="preserve">traces every line before connecting or reconnecting anything to it.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Trace a line from the patient to its origin before every connection or reconnection — never assume a line's identity from its location or appearance alone.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Position dissimilar tubes away from each other wherever the patient has more than one type of line — physical separation reduces the chance of grabbing the wrong one.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Where the hospital's equipment includes ENFit or other ISO 80369-series application-specific connectors, use them as intended — never force an adapter to bridge two systems that are not meant to connect.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Label each line at the patient end where multiple lines are present, to support quick, accurate tracing during handover or an emergency.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use an IV extension tube for an epidural, irrigation line, drain, central line, or enteric feeding tube — this substitution is prohibited absolutely, with no exception.</w:t>
      </w:r>
    </w:p>
    <w:p>
      <w:pPr>
        <w:spacing w:after="150"/>
      </w:pPr>
      <w:r>
        <w:t xml:space="preserve">Do not connect or reconnect any line without tracing it first, from the patient to its origin.</w:t>
      </w:r>
    </w:p>
    <w:p>
      <w:pPr>
        <w:spacing w:after="150"/>
      </w:pPr>
      <w:r>
        <w:t xml:space="preserve">Any staff member who sees an improper connection stops the connection immediately and corrects it — this is never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 8 of the MOM.7 Required Records pack: IV Line Trace &amp; Tubing Safety Log.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HCO_MOM_7_v2_REWRITE_DRAFT — MOM.7 policy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tubing-misconnection near miss or event.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Global Enteral Device Supplier Association (GEDSA). (n.d.). ISO 80369 Series — Small-Bore Connectors for Liquids and Gases in Healthcare Applications. </w:t>
      </w:r>
      <w:hyperlink r:id="rId8">
        <w:r>
          <w:rPr>
            <w:color w:val="0563C1"/>
            <w:u w:val="single"/>
          </w:rPr>
          <w:t>https://stayconnected.org/enfit/</w:t>
        </w:r>
      </w:hyperlink>
      <w:r>
        <w:t xml:space="preserve"> — the international standard behind application-specific connectors (including ENFit for enteral use) designed to make cross-system misconnection mechanically difficult.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stayconnected.org/enfit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2026-09-20T03:23:35.416Z</dcterms:created>
  <dcterms:modified xsi:type="dcterms:W3CDTF">2026-09-20T03:23:35.416Z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