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2E5395"/>
          <w:sz w:val="20"/>
          <w:szCs w:val="20"/>
        </w:rPr>
        <w:t xml:space="preserve">MOM.2.a — Collaborative formulary preparation (CORE)</w:t>
      </w:r>
    </w:p>
    <w:p>
      <w:pPr>
        <w:spacing w:after="120"/>
      </w:pPr>
      <w:r>
        <w:rPr>
          <w:b/>
          <w:bCs/>
          <w:sz w:val="28"/>
          <w:szCs w:val="28"/>
        </w:rPr>
        <w:t xml:space="preserve">MOM.2 Record 1 — Formulary Entry Content Checklist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Document No.</w:t>
            </w:r>
          </w:p>
        </w:tc>
        <w:tc>
          <w:tcPr>
            <w:tcW w:type="dxa" w:w="2340"/>
          </w:tcPr>
          <w:p>
            <w:r>
              <w:t>[Hospital to define]</w:t>
            </w:r>
          </w:p>
        </w:tc>
        <w:tc>
          <w:tcPr>
            <w:tcW w:type="dxa" w:w="2340"/>
          </w:tcPr>
          <w:p>
            <w:r>
              <w:t>Version</w:t>
            </w:r>
          </w:p>
        </w:tc>
        <w:tc>
          <w:tcPr>
            <w:tcW w:type="dxa" w:w="2340"/>
          </w:tcPr>
          <w:p>
            <w:r>
              <w:t>1.0</w:t>
            </w:r>
          </w:p>
        </w:tc>
      </w:tr>
      <w:tr>
        <w:tc>
          <w:tcPr>
            <w:tcW w:type="dxa" w:w="2340"/>
          </w:tcPr>
          <w:p>
            <w:r>
              <w:t>Effective Date</w:t>
            </w:r>
          </w:p>
        </w:tc>
        <w:tc>
          <w:tcPr>
            <w:tcW w:type="dxa" w:w="2340"/>
          </w:tcPr>
          <w:p>
            <w:r>
              <w:t>________</w:t>
            </w:r>
          </w:p>
        </w:tc>
        <w:tc>
          <w:tcPr>
            <w:tcW w:type="dxa" w:w="2340"/>
          </w:tcPr>
          <w:p>
            <w:r>
              <w:t>Review Frequency</w:t>
            </w:r>
          </w:p>
        </w:tc>
        <w:tc>
          <w:tcPr>
            <w:tcW w:type="dxa" w:w="2340"/>
          </w:tcPr>
          <w:p>
            <w:r>
              <w:t>Per parent SOP/Policy</w:t>
            </w:r>
          </w:p>
        </w:tc>
      </w:tr>
    </w:tbl>
    <w:p>
      <w:pPr>
        <w:spacing w:after="150"/>
      </w:pPr>
      <w:r>
        <w:rPr>
          <w:i/>
          <w:iCs/>
          <w:color w:val="555555"/>
        </w:rPr>
        <w:t xml:space="preserve">Confirms every formulary entry states molecule, formulation, and strength, and that implants/devices are included as drugs.</w:t>
      </w:r>
    </w:p>
    <w:p>
      <w:pPr>
        <w:spacing w:after="150"/>
      </w:pPr>
      <w:r>
        <w:rPr>
          <w:b/>
          <w:bCs/>
          <w:color w:val="7F6000"/>
          <w:sz w:val="18"/>
          <w:szCs w:val="18"/>
        </w:rPr>
        <w:t xml:space="preserve">Yellow row = worked example. </w:t>
      </w:r>
      <w:r>
        <w:rPr>
          <w:color w:val="555555"/>
          <w:sz w:val="18"/>
          <w:szCs w:val="18"/>
        </w:rPr>
        <w:t xml:space="preserve">Delete or overwrite it before filing. Add rows as needed.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1920"/>
        <w:gridCol w:w="1560"/>
        <w:gridCol w:w="1560"/>
        <w:gridCol w:w="2160"/>
      </w:tblGrid>
      <w:tr>
        <w:trPr>
          <w:tblHeader/>
        </w:trPr>
        <w:tc>
          <w:tcPr>
            <w:tcW w:type="dxa" w:w="21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Formulary Entry</w:t>
            </w:r>
          </w:p>
        </w:tc>
        <w:tc>
          <w:tcPr>
            <w:tcW w:type="dxa" w:w="1920"/>
            <w:gridSpan w:val="1"/>
            <w:shd w:fill="D9E2F3" w:val="clear"/>
          </w:tcPr>
          <w:p>
            <w:r>
              <w:rPr>
                <w:b/>
                <w:bCs/>
              </w:rPr>
              <w:t xml:space="preserve">Molecule</w:t>
            </w:r>
          </w:p>
        </w:tc>
        <w:tc>
          <w:tcPr>
            <w:tcW w:type="dxa" w:w="15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Formulation</w:t>
            </w:r>
          </w:p>
        </w:tc>
        <w:tc>
          <w:tcPr>
            <w:tcW w:type="dxa" w:w="15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Strength</w:t>
            </w:r>
          </w:p>
        </w:tc>
        <w:tc>
          <w:tcPr>
            <w:tcW w:type="dxa" w:w="21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Implant/Device (Y/N)</w:t>
            </w:r>
          </w:p>
        </w:tc>
      </w:tr>
      <w:tr>
        <w:tc>
          <w:tcPr>
            <w:tcW w:type="dxa" w:w="21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Paracetamol 500mg tab</w:t>
            </w:r>
          </w:p>
        </w:tc>
        <w:tc>
          <w:tcPr>
            <w:tcW w:type="dxa" w:w="192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Paracetamol</w:t>
            </w:r>
          </w:p>
        </w:tc>
        <w:tc>
          <w:tcPr>
            <w:tcW w:type="dxa" w:w="15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Tablet</w:t>
            </w:r>
          </w:p>
        </w:tc>
        <w:tc>
          <w:tcPr>
            <w:tcW w:type="dxa" w:w="15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500mg</w:t>
            </w:r>
          </w:p>
        </w:tc>
        <w:tc>
          <w:tcPr>
            <w:tcW w:type="dxa" w:w="21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No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192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192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192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192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192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192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2160"/>
          </w:tcPr>
          <w:p/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2026-09-20T03:14:26.730Z</dcterms:created>
  <dcterms:modified xsi:type="dcterms:W3CDTF">2026-09-20T03:14:26.730Z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