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High-Risk Medication Dispensing and Recall Management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MOM.6.b, MOM.6.c, MOM.6.e (CORE, Stop-Work)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dispenses high-risk medications only against a written order, manages near-expiry and beyond-expiry stock, and runs a recall when needed.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the pharmacy and every clinical area that dispenses medication.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Dispensing Pharmacist: </w:t>
      </w:r>
      <w:r>
        <w:t xml:space="preserve">verifies the written order for high-risk medications and manages recalls and expiry withdrawal.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High-risk medication dispensing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Dispense a high-risk medication only against a written order — never on a verbal request alone.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A second staff member independently verifies the order and the medication before it is dispensed.</w:t>
      </w:r>
    </w:p>
    <w:p>
      <w:pPr>
        <w:pStyle w:val="Heading2"/>
        <w:spacing w:after="100" w:before="250"/>
      </w:pPr>
      <w:r>
        <w:t xml:space="preserve">4.2 Near-expiry and beyond-expiry stock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Apply the hospital's defined 'near expiry' window and withdraw stock reaching it from active dispensing shelves.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Confirm no beyond-expiry medication is ever present in usable clinical stock — check at every stock count, not only when a discrepancy is suspected.</w:t>
      </w:r>
    </w:p>
    <w:p>
      <w:pPr>
        <w:pStyle w:val="Heading2"/>
        <w:spacing w:after="100" w:before="250"/>
      </w:pPr>
      <w:r>
        <w:t xml:space="preserve">4.3 Recall management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On identifying a defective batch — internally or externally — withdraw it from all storage and dispensing points immediately.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Where the recall is internally identified, inform the appropriate regulatory authority.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Record every recall occurrence, including the batch, the trigger, and the withdrawal confirmation.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dispense a high-risk medication without a written order and second-staff verification.</w:t>
      </w:r>
    </w:p>
    <w:p>
      <w:pPr>
        <w:spacing w:after="150"/>
      </w:pPr>
      <w:r>
        <w:t xml:space="preserve">Do not allow beyond-expiry medication to remain in usable clinical stock — remove it the moment it is found, regardless of who finds it.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Records 2, 3, and 5 of the MOM.6 Required Records pack.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Safe Dispensing of Medications (HCO/MOM/POL/06) — MOM.6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Universal Medication Labelling (MOM.6.d)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recall or expiry-related near miss.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2026-09-20T03:22:57.851Z</dcterms:created>
  <dcterms:modified xsi:type="dcterms:W3CDTF">2026-09-20T03:22:57.851Z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