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AAC.10.e — Internal transfer (Commitment)</w:t>
      </w:r>
    </w:p>
    <w:p>
      <w:r>
        <w:rPr>
          <w:b/>
          <w:sz w:val="30"/>
        </w:rPr>
        <w:t>AAC.10 Record 8 — Internal Transfer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Internal transfer record with reason, clinical status, times, hand-over and takeover. Every time this happens for real, whoever is responsible adds one new row to the table below, filling in: Patient ID, Reason, From/To, Time, Hand-Over Done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hands the patient over fills in a new row at the time the handover or transfer actually happens — in this case, that means internal transfer record with reason, clinical status, times, hand-over and takeover. The worked example below shows a real entry: on 14:00, patient id was “IP-2026-0142”, reason was “ICU step-down”, from/to was “ICU → Ward 3B”.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handed from one person, shift or department to another is one of the most common points where information gets lost — this record is what proves the handover or transfer actually happened and what was actually passed on.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Reason: </w:t>
      </w:r>
      <w:r>
        <w:t>Enter the actual reason for this specific entry — real information from what actually happened, not a placeholder. The worked example row below shows 'ICU step-down'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From/To: </w:t>
      </w:r>
      <w:r>
        <w:t>Enter the actual from/to for this specific entry — real information from what actually happened, not a placeholder. The worked example row below shows 'ICU → Ward 3B'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Time: </w:t>
      </w:r>
      <w:r>
        <w:t>Enter the actual time for this specific entry — real information from what actually happened, not a placeholder. The worked example row below shows '14:00'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Hand-Over Done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Reason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From/To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Time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Hand-Over Done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ICU step-down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ICU → Ward 3B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14:00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