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AAC.12.b — Departmental coordination (Commitment*)</w:t>
      </w:r>
    </w:p>
    <w:p>
      <w:r>
        <w:rPr>
          <w:b/>
          <w:sz w:val="30"/>
        </w:rPr>
        <w:t>AAC.12 Record 5 — Absconded-Case Coordination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Coordination record for absconded cases, where applicable. In plain terms: this is the paper trail for 'Absconded-Case Coordination Record' — proof of what actually happened, not just what was supposed to happen. Every time this happens for real, whoever is responsible adds one new row to the table below, filling in: Patient ID, Date Noted Missing, Actions Taken, Reported To.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coordination record for absconded cases, where applicable. The worked example below shows a real entry: on 13-Jan-2026, 06:00, patient id was “IP-2026-0160”, actions taken was “Ward search, security informed”, reported to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serious situation — like a patient leaving unexpectedly, or a risk that needed explaining to a family — handled with no record is a situation the hospital can't later show it managed responsibly — this record is that proof.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'IP-2026-0160' in this column, so you can see the level of detail expected — write your own real entry in that same style, not a copy of the example.</w:t>
      </w:r>
    </w:p>
    <w:p>
      <w:pPr>
        <w:pStyle w:val="ListParagraph"/>
      </w:pPr>
      <w:r>
        <w:rPr>
          <w:b/>
        </w:rPr>
        <w:t xml:space="preserve">Date Noted Missing: </w:t>
      </w:r>
      <w:r>
        <w:t>Enter the actual date noted missing for this specific entry — real information from what actually happened, not a placeholder. The worked example row below shows '13-Jan-2026, 06:00' in this column, so you can see the level of detail expected — write your own real entry in that same style, not a copy of the example.</w:t>
      </w:r>
    </w:p>
    <w:p>
      <w:pPr>
        <w:pStyle w:val="ListParagraph"/>
      </w:pPr>
      <w:r>
        <w:rPr>
          <w:b/>
        </w:rPr>
        <w:t xml:space="preserve">Actions Taken: </w:t>
      </w:r>
      <w:r>
        <w:t>Enter the actual actions taken for this specific entry — real information from what actually happened, not a placeholder. The worked example row below shows 'Ward search, security informed' in this column, so you can see the level of detail expected — write your own real entry in that same style, not a copy of the example.</w:t>
      </w:r>
    </w:p>
    <w:p>
      <w:pPr>
        <w:pStyle w:val="ListParagraph"/>
      </w:pPr>
      <w:r>
        <w:rPr>
          <w:b/>
        </w:rPr>
        <w:t xml:space="preserve">Reported To: </w:t>
      </w:r>
      <w:r>
        <w:t>Enter the actual reported to for this specific entry — real information from what actually happened, not a placeholder. The worked example row below shows 'Medical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Date Noted Missing</w:t>
            </w:r>
          </w:p>
        </w:tc>
        <w:tc>
          <w:tcPr>
            <w:tcW w:type="dxa" w:w="2420"/>
            <w:shd w:val="clear" w:fill="D9E2F3"/>
          </w:tcPr>
          <w:p>
            <w:r/>
            <w:r>
              <w:rPr>
                <w:b/>
                <w:sz w:val="20"/>
              </w:rPr>
              <w:t>Actions Taken</w:t>
            </w:r>
          </w:p>
        </w:tc>
        <w:tc>
          <w:tcPr>
            <w:tcW w:type="dxa" w:w="2420"/>
            <w:shd w:val="clear" w:fill="D9E2F3"/>
          </w:tcPr>
          <w:p>
            <w:r/>
            <w:r>
              <w:rPr>
                <w:b/>
                <w:sz w:val="20"/>
              </w:rPr>
              <w:t>Reported To</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IP-2026-0160</w:t>
            </w:r>
          </w:p>
        </w:tc>
        <w:tc>
          <w:tcPr>
            <w:tcW w:type="dxa" w:w="2420"/>
            <w:shd w:val="clear" w:fill="FFF2CC"/>
          </w:tcPr>
          <w:p>
            <w:r/>
            <w:r>
              <w:rPr>
                <w:b w:val="0"/>
                <w:sz w:val="20"/>
              </w:rPr>
              <w:t>13-Jan-2026, 06:00</w:t>
            </w:r>
          </w:p>
        </w:tc>
        <w:tc>
          <w:tcPr>
            <w:tcW w:type="dxa" w:w="2420"/>
            <w:shd w:val="clear" w:fill="FFF2CC"/>
          </w:tcPr>
          <w:p>
            <w:r/>
            <w:r>
              <w:rPr>
                <w:b w:val="0"/>
                <w:sz w:val="20"/>
              </w:rPr>
              <w:t>Ward search, security informed</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