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AAC.5.c — In-patient care plan monitored and modified</w:t>
      </w:r>
    </w:p>
    <w:p>
      <w:r>
        <w:rPr>
          <w:b/>
          <w:sz w:val="30"/>
        </w:rPr>
        <w:t>AAC.5 Record 6 — Care Plan Modification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Progress notes, doctor's orders, or medication charts showing care-plan changes made during re-assessment. Every time this happens for real, whoever is responsible adds one new row to the table below, filling in: Patient ID, Date, Change Made, Reason, Changed By. A worked example row is already filled in below (shaded) so you can see exactly what a completed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Whoever is responsible adds a new row the moment it genuinely happens — in this case, that means progress notes, doctor's orders, or medication charts showing care-plan changes made during re-assessment. The worked example below shows a real entry: on 12-Jan-2026, patient id was “IP-2026-0142”, change made was “Antibiotic changed to IV Ceftriaxone”, reason was “No response to oral therapy”.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This is the specific evidence an assessor checks against this requirement — without it, there's no way to show the practice described in the policy is actually happening for real patients.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Patient ID: </w:t>
      </w:r>
      <w:r>
        <w:t>The patient's UHID or name/identifier for this specific entry. The worked example row below shows 'IP-2026-0142'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Date: </w:t>
      </w:r>
      <w:r>
        <w:t>The actual date this happened — not the date you're filling the form. The worked example row below shows '12-Jan-2026'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Change Made: </w:t>
      </w:r>
      <w:r>
        <w:t>Enter the actual change made for this specific entry — real information from what actually happened, not a placeholder. The worked example row below shows 'Antibiotic changed to IV Ceftriaxone'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Reason: </w:t>
      </w:r>
      <w:r>
        <w:t>Enter the actual reason for this specific entry — real information from what actually happened, not a placeholder. The worked example row below shows 'No response to oral therapy'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Changed By: </w:t>
      </w:r>
      <w:r>
        <w:t>Enter the actual changed by for this specific entry — real information from what actually happened, not a placeholder. The worked example row below shows 'Dr. A. Rao' in this column, so you can see the level of detail expected — write your own real entry in that same style, not a copy of the example.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36"/>
        <w:gridCol w:w="1936"/>
        <w:gridCol w:w="1936"/>
        <w:gridCol w:w="1936"/>
        <w:gridCol w:w="1936"/>
      </w:tblGrid>
      <w:tr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Patient ID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Date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Change Made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Reason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Changed By</w:t>
            </w:r>
          </w:p>
        </w:tc>
      </w:tr>
      <w:tr>
        <w:tc>
          <w:tcPr>
            <w:tcW w:type="dxa" w:w="9680"/>
            <w:gridSpan w:val="5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IP-2026-0142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12-Jan-2026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Antibiotic changed to IV Ceftriaxone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No response to oral therapy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Dr. A. Rao</w:t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