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AAC.8.d — Qualified performance, supervision and interpretation</w:t>
      </w:r>
    </w:p>
    <w:p>
      <w:r>
        <w:rPr>
          <w:b/>
          <w:sz w:val="30"/>
        </w:rPr>
        <w:t>AAC.8 Record 11 — Authorised Interpreter/Reporter List by Modality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List of doctors authorised to interpret and report each modality, including teleradiology reporters. Every time this happens for real, whoever is responsible adds one new row to the table below, filling in: Name, Modality, Teleradiology (Y/N), Registration No..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doctors authorised to interpret and report each modality, including teleradiology reporters. The worked example below shows a real entry: name was “Dr. V. Nair”, modality was “CT, MRI”, teleradiology (y/n) was “No”.</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Name: </w:t>
      </w:r>
      <w:r>
        <w:t>The actual name — a real person or item, not a placeholder. The worked example row below shows 'Dr. V. Nair' in this column, so you can see the level of detail expected — write your own real entry in that same style, not a copy of the example.</w:t>
      </w:r>
    </w:p>
    <w:p>
      <w:pPr>
        <w:pStyle w:val="ListParagraph"/>
      </w:pPr>
      <w:r>
        <w:rPr>
          <w:b/>
        </w:rPr>
        <w:t xml:space="preserve">Modality: </w:t>
      </w:r>
      <w:r>
        <w:t>Enter the actual modality for this specific entry — real information from what actually happened, not a placeholder. The worked example row below shows 'CT, MRI' in this column, so you can see the level of detail expected — write your own real entry in that same style, not a copy of the example.</w:t>
      </w:r>
    </w:p>
    <w:p>
      <w:pPr>
        <w:pStyle w:val="ListParagraph"/>
      </w:pPr>
      <w:r>
        <w:rPr>
          <w:b/>
        </w:rPr>
        <w:t xml:space="preserve">Teleradiology (Y/N): </w:t>
      </w:r>
      <w:r>
        <w:t>Answer honestly with what's actually true — Y or N. Don't default to Y without checking. The worked example row below shows 'No' in this column, so you can see the level of detail expected — write your own real entry in that same style, not a copy of the example.</w:t>
      </w:r>
    </w:p>
    <w:p>
      <w:pPr>
        <w:pStyle w:val="ListParagraph"/>
      </w:pPr>
      <w:r>
        <w:rPr>
          <w:b/>
        </w:rPr>
        <w:t xml:space="preserve">Registration No.: </w:t>
      </w:r>
      <w:r>
        <w:t>Enter the actual registration no. for this specific entry — real information from what actually happened, not a placeholder. The worked example row below shows 'NMC/51120'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Name</w:t>
            </w:r>
          </w:p>
        </w:tc>
        <w:tc>
          <w:tcPr>
            <w:tcW w:type="dxa" w:w="2420"/>
            <w:shd w:val="clear" w:fill="D9E2F3"/>
          </w:tcPr>
          <w:p>
            <w:r/>
            <w:r>
              <w:rPr>
                <w:b/>
                <w:sz w:val="20"/>
              </w:rPr>
              <w:t>Modality</w:t>
            </w:r>
          </w:p>
        </w:tc>
        <w:tc>
          <w:tcPr>
            <w:tcW w:type="dxa" w:w="2420"/>
            <w:shd w:val="clear" w:fill="D9E2F3"/>
          </w:tcPr>
          <w:p>
            <w:r/>
            <w:r>
              <w:rPr>
                <w:b/>
                <w:sz w:val="20"/>
              </w:rPr>
              <w:t>Teleradiology (Y/N)</w:t>
            </w:r>
          </w:p>
        </w:tc>
        <w:tc>
          <w:tcPr>
            <w:tcW w:type="dxa" w:w="2420"/>
            <w:shd w:val="clear" w:fill="D9E2F3"/>
          </w:tcPr>
          <w:p>
            <w:r/>
            <w:r>
              <w:rPr>
                <w:b/>
                <w:sz w:val="20"/>
              </w:rPr>
              <w:t>Registration No.</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Dr. V. Nair</w:t>
            </w:r>
          </w:p>
        </w:tc>
        <w:tc>
          <w:tcPr>
            <w:tcW w:type="dxa" w:w="2420"/>
            <w:shd w:val="clear" w:fill="FFF2CC"/>
          </w:tcPr>
          <w:p>
            <w:r/>
            <w:r>
              <w:rPr>
                <w:b w:val="0"/>
                <w:sz w:val="20"/>
              </w:rPr>
              <w:t>CT, MRI</w:t>
            </w:r>
          </w:p>
        </w:tc>
        <w:tc>
          <w:tcPr>
            <w:tcW w:type="dxa" w:w="2420"/>
            <w:shd w:val="clear" w:fill="FFF2CC"/>
          </w:tcPr>
          <w:p>
            <w:r/>
            <w:r>
              <w:rPr>
                <w:b w:val="0"/>
                <w:sz w:val="20"/>
              </w:rPr>
              <w:t>No</w:t>
            </w:r>
          </w:p>
        </w:tc>
        <w:tc>
          <w:tcPr>
            <w:tcW w:type="dxa" w:w="2420"/>
            <w:shd w:val="clear" w:fill="FFF2CC"/>
          </w:tcPr>
          <w:p>
            <w:r/>
            <w:r>
              <w:rPr>
                <w:b w:val="0"/>
                <w:sz w:val="20"/>
              </w:rPr>
              <w:t>NMC/51120</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