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AAC.8.i — Outsourced imaging tests</w:t>
      </w:r>
    </w:p>
    <w:p>
      <w:r>
        <w:rPr>
          <w:b/>
          <w:sz w:val="30"/>
        </w:rPr>
        <w:t>AAC.8 Record 27 — Annual Outsourced Imaging Performance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Annual review of outsourced imaging performance. In plain terms: this is the paper trail for 'Annual Outsourced Imaging Performance Review' — proof of what actually happened, not just what was supposed to happen. Every time this happens for real, whoever is responsible adds one new row to the table below, filling in: Outsourced Centre, Review Date, Performance Summary.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annual review of outsourced imaging performance. The worked example below shows a real entry: on 10-Jan-2026, outsourced centre was “XYZ Imaging Centre”, performance summary was “TAT compliance 95%, 1 recall this year”.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capacity or resourcing decision that's never actually revisited drifts out of date as patient volume and services change — this record is the proof the review genuinely happened, on a real date, against real numbers.</w:t>
            </w:r>
          </w:p>
        </w:tc>
      </w:tr>
    </w:tbl>
    <w:p/>
    <w:p>
      <w:r>
        <w:rPr>
          <w:b/>
          <w:sz w:val="22"/>
        </w:rPr>
        <w:t>How to fill this in — column by column</w:t>
      </w:r>
    </w:p>
    <w:p>
      <w:pPr>
        <w:pStyle w:val="ListParagraph"/>
      </w:pPr>
      <w:r>
        <w:rPr>
          <w:b/>
        </w:rPr>
        <w:t xml:space="preserve">Outsourced Centre: </w:t>
      </w:r>
      <w:r>
        <w:t>Enter the actual outsourced centre for this specific entry — real information from what actually happened, not a placeholder. The worked example row below shows 'XYZ Imaging Centre'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Performance Summary: </w:t>
      </w:r>
      <w:r>
        <w:t>A short, factual account of what actually happened — enough detail that someone reading this later understands the situation without having to ask around. The worked example row below shows 'TAT compliance 95%, 1 recall this year'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Outsourced Centre</w:t>
            </w:r>
          </w:p>
        </w:tc>
        <w:tc>
          <w:tcPr>
            <w:tcW w:type="dxa" w:w="3227"/>
            <w:shd w:val="clear" w:fill="D9E2F3"/>
          </w:tcPr>
          <w:p>
            <w:r/>
            <w:r>
              <w:rPr>
                <w:b/>
                <w:sz w:val="20"/>
              </w:rPr>
              <w:t>Review Date</w:t>
            </w:r>
          </w:p>
        </w:tc>
        <w:tc>
          <w:tcPr>
            <w:tcW w:type="dxa" w:w="3227"/>
            <w:shd w:val="clear" w:fill="D9E2F3"/>
          </w:tcPr>
          <w:p>
            <w:r/>
            <w:r>
              <w:rPr>
                <w:b/>
                <w:sz w:val="20"/>
              </w:rPr>
              <w:t>Performance Summary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XYZ Imaging Centre</w:t>
            </w:r>
          </w:p>
        </w:tc>
        <w:tc>
          <w:tcPr>
            <w:tcW w:type="dxa" w:w="3227"/>
            <w:shd w:val="clear" w:fill="FFF2CC"/>
          </w:tcPr>
          <w:p>
            <w:r/>
            <w:r>
              <w:rPr>
                <w:b w:val="0"/>
                <w:sz w:val="20"/>
              </w:rPr>
              <w:t>10-Jan-2026</w:t>
            </w:r>
          </w:p>
        </w:tc>
        <w:tc>
          <w:tcPr>
            <w:tcW w:type="dxa" w:w="3227"/>
            <w:shd w:val="clear" w:fill="FFF2CC"/>
          </w:tcPr>
          <w:p>
            <w:r/>
            <w:r>
              <w:rPr>
                <w:b w:val="0"/>
                <w:sz w:val="20"/>
              </w:rPr>
              <w:t>TAT compliance 95%, 1 recall this year</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