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COP.14.d — Site marking and time-out (CORE Stop-Work)</w:t>
      </w:r>
    </w:p>
    <w:p>
      <w:r>
        <w:rPr>
          <w:b/>
          <w:sz w:val="30"/>
        </w:rPr>
        <w:t>COP.14 Record 5 — Time-Out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correct patient identity, correct procedure, and correct surgical site, with all team members present. Every time this happens for real, whoever is responsible adds one new row to the table below, filling in: Patient ID, Identity Confirmed (Y/N), Procedure Confirmed (Y/N), Site Confirmed (Y/N), All Team Present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correct patient identity, correct procedure, and correct surgical site, with all team members present. The worked example below shows a real entry: patient id was “IP-2026-0701”, identity confirmed (y/n) was “Yes”, procedure confirmed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Getting a patient's identity wrong, even briefly, is one of the most dangerous and most preventable errors in a hospital — this record is the proof identity was actually checked, not assumed. NABH treats this element as CORE — meaning it's considered non-negotiable, not aspirational.</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'IP-2026-0701' in this column, so you can see the level of detail expected — write your own real entry in that same style, not a copy of the example.</w:t>
      </w:r>
    </w:p>
    <w:p>
      <w:pPr>
        <w:pStyle w:val="ListParagraph"/>
      </w:pPr>
      <w:r>
        <w:rPr>
          <w:b/>
        </w:rPr>
        <w:t xml:space="preserve">Identity Confirmed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Procedure Confirmed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Site Confirmed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All Team Present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Identity Confirmed (Y/N)</w:t>
            </w:r>
          </w:p>
        </w:tc>
        <w:tc>
          <w:tcPr>
            <w:tcW w:type="dxa" w:w="1936"/>
            <w:shd w:val="clear" w:fill="D9E2F3"/>
          </w:tcPr>
          <w:p>
            <w:r/>
            <w:r>
              <w:rPr>
                <w:b/>
                <w:sz w:val="20"/>
              </w:rPr>
              <w:t>Procedure Confirmed (Y/N)</w:t>
            </w:r>
          </w:p>
        </w:tc>
        <w:tc>
          <w:tcPr>
            <w:tcW w:type="dxa" w:w="1936"/>
            <w:shd w:val="clear" w:fill="D9E2F3"/>
          </w:tcPr>
          <w:p>
            <w:r/>
            <w:r>
              <w:rPr>
                <w:b/>
                <w:sz w:val="20"/>
              </w:rPr>
              <w:t>Site Confirmed (Y/N)</w:t>
            </w:r>
          </w:p>
        </w:tc>
        <w:tc>
          <w:tcPr>
            <w:tcW w:type="dxa" w:w="1936"/>
            <w:shd w:val="clear" w:fill="D9E2F3"/>
          </w:tcPr>
          <w:p>
            <w:r/>
            <w:r>
              <w:rPr>
                <w:b/>
                <w:sz w:val="20"/>
              </w:rPr>
              <w:t>All Team Present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IP-2026-0701</w:t>
            </w:r>
          </w:p>
        </w:tc>
        <w:tc>
          <w:tcPr>
            <w:tcW w:type="dxa" w:w="1936"/>
            <w:shd w:val="clear" w:fill="FFF2CC"/>
          </w:tcPr>
          <w:p>
            <w:r/>
            <w:r>
              <w:rPr>
                <w:b w:val="0"/>
                <w:sz w:val="20"/>
              </w:rPr>
              <w:t>Yes</w:t>
            </w:r>
          </w:p>
        </w:tc>
        <w:tc>
          <w:tcPr>
            <w:tcW w:type="dxa" w:w="1936"/>
            <w:shd w:val="clear" w:fill="FFF2CC"/>
          </w:tcPr>
          <w:p>
            <w:r/>
            <w:r>
              <w:rPr>
                <w:b w:val="0"/>
                <w:sz w:val="20"/>
              </w:rPr>
              <w:t>Yes</w:t>
            </w:r>
          </w:p>
        </w:tc>
        <w:tc>
          <w:tcPr>
            <w:tcW w:type="dxa" w:w="1936"/>
            <w:shd w:val="clear" w:fill="FFF2CC"/>
          </w:tcPr>
          <w:p>
            <w:r/>
            <w:r>
              <w:rPr>
                <w:b w:val="0"/>
                <w:sz w:val="20"/>
              </w:rPr>
              <w:t>Yes</w:t>
            </w:r>
          </w:p>
        </w:tc>
        <w:tc>
          <w:tcPr>
            <w:tcW w:type="dxa" w:w="1936"/>
            <w:shd w:val="clear" w:fill="FFF2CC"/>
          </w:tcPr>
          <w:p>
            <w:r/>
            <w:r>
              <w:rPr>
                <w:b w:val="0"/>
                <w:sz w:val="20"/>
              </w:rPr>
              <w:t>Yes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