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COP.3.a — Ambulance access and level</w:t>
      </w:r>
    </w:p>
    <w:p>
      <w:r>
        <w:rPr>
          <w:b/>
          <w:sz w:val="30"/>
        </w:rPr>
        <w:t>COP.3 Record 2 — Ambulance Level Classification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the ambulance level selected, with reference to National Ambulance Code AIS-125. Every time this happens for real, whoever is responsible adds one new row to the table below, filling in: Vehicle No., Ambulance Level (per AIS-125), Justification.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ambulance level selected, with reference to National Ambulance Code AIS-125. The worked example below shows a real entry: vehicle no. was “GJ-05-AB-1234”, ambulance level (per ais-125) was “Advanced Life Support (Type C)”, justification was “Serves ICU inter-facility transfers”.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Sending the wrong level of resource to a patient because the classification step was skipped can cost real time in an emergency — this record proves the right classification was actually made.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Vehicle No.: </w:t>
      </w:r>
      <w:r>
        <w:t>Enter the actual vehicle no. for this specific entry — real information from what actually happened, not a placeholder. The worked example row below shows 'GJ-05-AB-1234'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Ambulance Level (per AIS-125): </w:t>
      </w:r>
      <w:r>
        <w:t>Enter the actual ambulance level (per ais-125) for this specific entry — real information from what actually happened, not a placeholder. The worked example row below shows 'Advanced Life Support (Type C)'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Justification: </w:t>
      </w:r>
      <w:r>
        <w:t>Enter the actual justification for this specific entry — real information from what actually happened, not a placeholder. The worked example row below shows 'Serves ICU inter-facility transfers'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Vehicle No.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Ambulance Level (per AIS-125)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Justification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GJ-05-AB-1234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Advanced Life Support (Type C)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Serves ICU inter-facility transfers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