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FMS.4.f — Maintenance staff is contactable round the clock for emergency repairs.</w:t>
      </w:r>
    </w:p>
    <w:p>
      <w:r>
        <w:rPr>
          <w:b/>
          <w:sz w:val="30"/>
        </w:rPr>
        <w:t>FMS.4 Record 17 — Maintenance staff is contactable round the clock for emergency repairs.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“On-call roster for maintenance staff, round the clock.” — the specific evidence element Maintenance staff is contactable round the clock for emergency repairs. of this policy asks for. Every time this happens for real, whoever is responsible adds one new row below with: Date/Period, Staff Name, Contact No., Coverage Hours.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Nursing/ward staff use this record whenever the escalation matrix is checked displayed, the on-call roster is set, or a night call is actually answered. The worked example below shows a real entry: on Week of 12-Jan-2026, staff name was “S. Bhatt (Maintenance Supervisor)”, contact no. was “98XXXXXXXX”, coverage hours was “24x7 on-call, primary”.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escalation matrix nobody can actually reach at 2am is worthless the one night it's needed — this record proves the on-call system genuinely works, not just that a roster exists.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Date/Period: </w:t>
      </w:r>
      <w:r>
        <w:t>The real period this roster entry covers.</w:t>
      </w:r>
    </w:p>
    <w:p>
      <w:pPr>
        <w:pStyle w:val="ListParagraph"/>
      </w:pPr>
      <w:r>
        <w:rPr>
          <w:b/>
        </w:rPr>
        <w:t xml:space="preserve">Staff Name: </w:t>
      </w:r>
      <w:r>
        <w:t>The actual named person on call — never leave this as a role only.</w:t>
      </w:r>
    </w:p>
    <w:p>
      <w:pPr>
        <w:pStyle w:val="ListParagraph"/>
      </w:pPr>
      <w:r>
        <w:rPr>
          <w:b/>
        </w:rPr>
        <w:t xml:space="preserve">Contact No.: </w:t>
      </w:r>
      <w:r>
        <w:t>A real contact number that was actually reachable.</w:t>
      </w:r>
    </w:p>
    <w:p>
      <w:pPr>
        <w:pStyle w:val="ListParagraph"/>
      </w:pPr>
      <w:r>
        <w:rPr>
          <w:b/>
        </w:rPr>
        <w:t xml:space="preserve">Coverage Hours: </w:t>
      </w:r>
      <w:r>
        <w:t>The hours this person actually covers.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Date/Period</w:t>
            </w:r>
          </w:p>
        </w:tc>
        <w:tc>
          <w:tcPr>
            <w:tcW w:type="dxa" w:w="2420"/>
            <w:shd w:val="clear" w:fill="D9E2F3"/>
          </w:tcPr>
          <w:p>
            <w:r/>
            <w:r>
              <w:rPr>
                <w:b/>
                <w:sz w:val="20"/>
              </w:rPr>
              <w:t>Staff Name</w:t>
            </w:r>
          </w:p>
        </w:tc>
        <w:tc>
          <w:tcPr>
            <w:tcW w:type="dxa" w:w="2420"/>
            <w:shd w:val="clear" w:fill="D9E2F3"/>
          </w:tcPr>
          <w:p>
            <w:r/>
            <w:r>
              <w:rPr>
                <w:b/>
                <w:sz w:val="20"/>
              </w:rPr>
              <w:t>Contact No.</w:t>
            </w:r>
          </w:p>
        </w:tc>
        <w:tc>
          <w:tcPr>
            <w:tcW w:type="dxa" w:w="2420"/>
            <w:shd w:val="clear" w:fill="D9E2F3"/>
          </w:tcPr>
          <w:p>
            <w:r/>
            <w:r>
              <w:rPr>
                <w:b/>
                <w:sz w:val="20"/>
              </w:rPr>
              <w:t>Coverage Hours</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Week of 12-Jan-2026</w:t>
            </w:r>
          </w:p>
        </w:tc>
        <w:tc>
          <w:tcPr>
            <w:tcW w:type="dxa" w:w="2420"/>
            <w:shd w:val="clear" w:fill="FFF2CC"/>
          </w:tcPr>
          <w:p>
            <w:r/>
            <w:r>
              <w:rPr>
                <w:b w:val="0"/>
                <w:sz w:val="20"/>
              </w:rPr>
              <w:t>S. Bhatt (Maintenance Supervisor)</w:t>
            </w:r>
          </w:p>
        </w:tc>
        <w:tc>
          <w:tcPr>
            <w:tcW w:type="dxa" w:w="2420"/>
            <w:shd w:val="clear" w:fill="FFF2CC"/>
          </w:tcPr>
          <w:p>
            <w:r/>
            <w:r>
              <w:rPr>
                <w:b w:val="0"/>
                <w:sz w:val="20"/>
              </w:rPr>
              <w:t>98XXXXXXXX</w:t>
            </w:r>
          </w:p>
        </w:tc>
        <w:tc>
          <w:tcPr>
            <w:tcW w:type="dxa" w:w="2420"/>
            <w:shd w:val="clear" w:fill="FFF2CC"/>
          </w:tcPr>
          <w:p>
            <w:r/>
            <w:r>
              <w:rPr>
                <w:b w:val="0"/>
                <w:sz w:val="20"/>
              </w:rPr>
              <w:t>24x7 on-call, primary</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