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FMS.6.b — Medical gases are handled, stored, distributed and used in a safe manner.</w:t>
      </w:r>
    </w:p>
    <w:p>
      <w:r>
        <w:rPr>
          <w:b/>
          <w:sz w:val="30"/>
        </w:rPr>
        <w:t>FMS.6 Record 6 — Medical gases are handled, stored, distributed and used in a safe manner.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“Pin-indexed outlet and automatic-changeover verification record.” — the specific evidence element Medical gases are handled, stored, distributed and used in a safe manner. of this policy asks for. Every time this happens for real, whoever is responsible adds one new row below with: Date, Item Verified, Verification Method, Result, Verified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Biomedical Engineer uses this record whenever the gas/pipeline inventory is checked, an alarm event is monitored, or an outlet is verified. The worked example below shows a real entry: on 20-Jan-2026, item verified was “Pin-indexed oxygen outlet, OT-1 + auto-changeover unit”, verification method was “Physical fit-check + simulated source failure”, verified by was “Biomedical Engineer” — so result was “Correct pin-index confirmed; changeover completed in under 1 second”.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medical-gas system with no real 24x7 alarm monitoring or verified pin-indexing is a silent failure waiting to happen at the bedside — this record proves the safeguards actually work, not just that they were installed once.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verified.</w:t>
      </w:r>
    </w:p>
    <w:p>
      <w:pPr>
        <w:pStyle w:val="ListParagraph"/>
      </w:pPr>
      <w:r>
        <w:rPr>
          <w:b/>
        </w:rPr>
        <w:t xml:space="preserve">Item Verified: </w:t>
      </w:r>
      <w:r>
        <w:t>The specific item — name it and its location.</w:t>
      </w:r>
    </w:p>
    <w:p>
      <w:pPr>
        <w:pStyle w:val="ListParagraph"/>
      </w:pPr>
      <w:r>
        <w:rPr>
          <w:b/>
        </w:rPr>
        <w:t xml:space="preserve">Verification Method: </w:t>
      </w:r>
      <w:r>
        <w:t>How it was actually verified — a real method, not 'checked.'</w:t>
      </w:r>
    </w:p>
    <w:p>
      <w:pPr>
        <w:pStyle w:val="ListParagraph"/>
      </w:pPr>
      <w:r>
        <w:rPr>
          <w:b/>
        </w:rPr>
        <w:t xml:space="preserve">Result: </w:t>
      </w:r>
      <w:r>
        <w:t>The real result.</w:t>
      </w:r>
    </w:p>
    <w:p>
      <w:pPr>
        <w:pStyle w:val="ListParagraph"/>
      </w:pPr>
      <w:r>
        <w:rPr>
          <w:b/>
        </w:rPr>
        <w:t xml:space="preserve">Verified By: </w:t>
      </w:r>
      <w:r>
        <w:t>Who actually did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 Verified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Pin-indexed oxygen outlet, OT-1 + auto-changeover unit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Physical fit-check + simulated source failure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Correct pin-index confirmed; changeover completed in under 1 second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