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HRM.13.c — Privileges granted in consonance with qualification, training, experience and registration. [Stop-work trigger]</w:t>
      </w:r>
    </w:p>
    <w:p>
      <w:r>
        <w:rPr>
          <w:b/>
          <w:sz w:val="30"/>
        </w:rPr>
        <w:t>HRM.13 Record 5 — Privileges granted in consonance with qualification, training, experience and registration. [Stop-work trigger]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“Granted-privilege record naming what each para-clinical professional is authorised to do, with a registration or licence-on-file record where applicable.” — the specific evidence element Privileges granted in consonance with qualification, training, experience and registration. [Stop-work trigger] of this policy asks for. Every time this happens for real, whoever is responsible adds one new row below with: Professional Name, Services Privileged For, Basis, Date Granted, Next Annual Review Due.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relevant department head fills this in whenever privileges are granted or reviewed for a para-clinical professional. The worked example below shows a real entry: on 12-Jan-2026, professional name was 'R. Desai (Clinical Pharmacist)', services privileged for was 'Medication-order verification and clinical pharmacy rounds on Medicine ward'.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para-clinical professional practising beyond what they're actually privileged for is a direct patient-safety failure, which is why NABH makes this a stop-work trigger.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Professional Name: </w:t>
      </w:r>
      <w:r>
        <w:t>The actual professional being privileged.</w:t>
      </w:r>
    </w:p>
    <w:p>
      <w:pPr>
        <w:pStyle w:val="ListParagraph"/>
      </w:pPr>
      <w:r>
        <w:rPr>
          <w:b/>
        </w:rPr>
        <w:t xml:space="preserve">Services Privileged For: </w:t>
      </w:r>
      <w:r>
        <w:t>The specific services this person is authorised for — name them, don't write 'all clinical duties.'</w:t>
      </w:r>
    </w:p>
    <w:p>
      <w:pPr>
        <w:pStyle w:val="ListParagraph"/>
      </w:pPr>
      <w:r>
        <w:rPr>
          <w:b/>
        </w:rPr>
        <w:t xml:space="preserve">Basis: </w:t>
      </w:r>
      <w:r>
        <w:t>The real qualification/training/experience basis for this privileging.</w:t>
      </w:r>
    </w:p>
    <w:p>
      <w:pPr>
        <w:pStyle w:val="ListParagraph"/>
      </w:pPr>
      <w:r>
        <w:rPr>
          <w:b/>
        </w:rPr>
        <w:t xml:space="preserve">Date Granted: </w:t>
      </w:r>
      <w:r>
        <w:t>The date privileges were actually granted.</w:t>
      </w:r>
    </w:p>
    <w:p>
      <w:pPr>
        <w:pStyle w:val="ListParagraph"/>
      </w:pPr>
      <w:r>
        <w:rPr>
          <w:b/>
        </w:rPr>
        <w:t xml:space="preserve">Next Annual Review Due: </w:t>
      </w:r>
      <w:r>
        <w:t>The date this privileging is next due for annual review.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Professional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Services Privileged For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Basis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Granted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Next Annual Review Due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R. Desai (Clinical Pharmacist)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Medication-order verification and clinical pharmacy rounds on Medicine ward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Pharm.D, valid Pharmacy Council registration, 2 yrs hospital experience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12-Jan-2026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12-Jan-2027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