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HRM.2.b — Pre-employment medical examination.</w:t>
      </w:r>
    </w:p>
    <w:p>
      <w:r>
        <w:rPr>
          <w:b/>
          <w:sz w:val="30"/>
        </w:rPr>
        <w:t>HRM.2 Record 6 — Pre-employment medical examination.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“Fitness-to-work determination record.” — the specific evidence element Pre-employment medical examination. of this policy asks for. Every time this happens for real, whoever is responsible adds one new row below with: Staff Name, Date of Examination, Tests Performed, Fit for Duty (Y/N), Consent on File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for every candidate before they join, right after the medical examination is done. The worked example below shows a real entry: on 03-Jan-2026, staff name was 'K. Iyer (OT Technician)', tests performed was 'General physical exam, vision/hearing screen, immunisation status check'.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The exam confirms a candidate is actually fit to give safe care, but any test performed has to be lawful and consented to — non-consensual pre-employment HIV testing is illegal, and this record is the proof that boundary was respected, not crossed.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of the candidate/new staff member.</w:t>
      </w:r>
    </w:p>
    <w:p>
      <w:pPr>
        <w:pStyle w:val="ListParagraph"/>
      </w:pPr>
      <w:r>
        <w:rPr>
          <w:b/>
        </w:rPr>
        <w:t xml:space="preserve">Date of Examination: </w:t>
      </w:r>
      <w:r>
        <w:t>The real date the examination was carried out.</w:t>
      </w:r>
    </w:p>
    <w:p>
      <w:pPr>
        <w:pStyle w:val="ListParagraph"/>
      </w:pPr>
      <w:r>
        <w:rPr>
          <w:b/>
        </w:rPr>
        <w:t xml:space="preserve">Tests Performed: </w:t>
      </w:r>
      <w:r>
        <w:t>The tests actually performed — name them; scope follows the role.</w:t>
      </w:r>
    </w:p>
    <w:p>
      <w:pPr>
        <w:pStyle w:val="ListParagraph"/>
      </w:pPr>
      <w:r>
        <w:rPr>
          <w:b/>
        </w:rPr>
        <w:t xml:space="preserve">Fit for Duty (Y/N): </w:t>
      </w:r>
      <w:r>
        <w:t>Whether the person was actually certified fit for duty.</w:t>
      </w:r>
    </w:p>
    <w:p>
      <w:pPr>
        <w:pStyle w:val="ListParagraph"/>
      </w:pPr>
      <w:r>
        <w:rPr>
          <w:b/>
        </w:rPr>
        <w:t xml:space="preserve">Consent on File (Y/N): </w:t>
      </w:r>
      <w:r>
        <w:t>Whether informed written consent is on file for every test performed — required, no exceptions.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of Examination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Tests Performed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Fit for Duty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Consent on File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K. Iyer (OT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03-Jan-2026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General physical exam, vision/hearing screen, immunisation status check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