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HRM.9.b — Annual health checks for direct-patient-care staff, documented.</w:t>
      </w:r>
    </w:p>
    <w:p>
      <w:r>
        <w:rPr>
          <w:b/>
          <w:sz w:val="30"/>
        </w:rPr>
        <w:t>HRM.9 Record 4 — Annual health checks for direct-patient-care staff, documented.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“Annual health-check record for direct-patient-care staff, with findings and results documentation in the personal file, and no-charge-to-staff confirmation.” — the specific evidence element Annual health checks for direct-patient-care staff, documented. of this policy asks for. Every time this happens for real, whoever is responsible adds one new row below with: Staff Name, Date of Check, Parameters Checked, Findings, Next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Occupational Health Nurse fills this in for every direct-patient-care staff member's annual health check. The worked example below shows a real entry: on 08-Jan-2026, staff name was 'D. Fernandes (OT Nurse)', parameters checked was 'General physical, vision, hearing, blood-borne pathogen screen' — so findings was 'Fit for duty, no adverse finding'.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unchecked direct-patient-care staff member could be carrying, or exposed to, a condition nobody caught in time.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 checked.</w:t>
      </w:r>
    </w:p>
    <w:p>
      <w:pPr>
        <w:pStyle w:val="ListParagraph"/>
      </w:pPr>
      <w:r>
        <w:rPr>
          <w:b/>
        </w:rPr>
        <w:t xml:space="preserve">Date of Check: </w:t>
      </w:r>
      <w:r>
        <w:t>The real date the check was done.</w:t>
      </w:r>
    </w:p>
    <w:p>
      <w:pPr>
        <w:pStyle w:val="ListParagraph"/>
      </w:pPr>
      <w:r>
        <w:rPr>
          <w:b/>
        </w:rPr>
        <w:t xml:space="preserve">Parameters Checked: </w:t>
      </w:r>
      <w:r>
        <w:t>The specific parameters actually checked for this role.</w:t>
      </w:r>
    </w:p>
    <w:p>
      <w:pPr>
        <w:pStyle w:val="ListParagraph"/>
      </w:pPr>
      <w:r>
        <w:rPr>
          <w:b/>
        </w:rPr>
        <w:t xml:space="preserve">Findings: </w:t>
      </w:r>
      <w:r>
        <w:t>The real finding — fit, or the issue found and action taken.</w:t>
      </w:r>
    </w:p>
    <w:p>
      <w:pPr>
        <w:pStyle w:val="ListParagraph"/>
      </w:pPr>
      <w:r>
        <w:rPr>
          <w:b/>
        </w:rPr>
        <w:t xml:space="preserve">Next Due: </w:t>
      </w:r>
      <w:r>
        <w:t>When this check is next due.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Check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Parameters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D. Fernandes (OT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physical, vision, hearing, blood-borne pathogen screen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Fit for duty, no adverse finding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08-Jan-2027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