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IMS.2.c — Timely and accurate dissemination.</w:t>
      </w:r>
    </w:p>
    <w:p>
      <w:r>
        <w:rPr>
          <w:b/>
          <w:sz w:val="30"/>
        </w:rPr>
        <w:t>IMS.2 Record 5 — Timely and accurate dissemination.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“Dissemination record naming the stakeholder, information shared, and modality used (memo, circular, webpage).” — the specific evidence element Timely and accurate dissemination. of this policy asks for. Every time this happens for real, whoever is responsible adds one new row below with: Information, Audience, Modality, Date Sent.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responsible for a given dataset disseminates the finding to the named stakeholder and logs the date sent against the date analysis was completed. The worked example below shows a real entry: on 08-Jan-2026 Q4 infection-rate trend, Department heads, Infection Control Committee, Circular + committee meeting presentation.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analysis finished today but shared three months later is too late to change anything — the information needs of the stakeholder it was for have moved on. This record proves the information actually reached the right people, through the right channel, within a real, trackable timeframe.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Information: </w:t>
      </w:r>
      <w:r>
        <w:t>The specific information disseminated — name it.</w:t>
      </w:r>
    </w:p>
    <w:p>
      <w:pPr>
        <w:pStyle w:val="ListParagraph"/>
      </w:pPr>
      <w:r>
        <w:rPr>
          <w:b/>
        </w:rPr>
        <w:t xml:space="preserve">Audience: </w:t>
      </w:r>
      <w:r>
        <w:t>The real audience it was actually sent to.</w:t>
      </w:r>
    </w:p>
    <w:p>
      <w:pPr>
        <w:pStyle w:val="ListParagraph"/>
      </w:pPr>
      <w:r>
        <w:rPr>
          <w:b/>
        </w:rPr>
        <w:t xml:space="preserve">Modality: </w:t>
      </w:r>
      <w:r>
        <w:t>The actual modality used.</w:t>
      </w:r>
    </w:p>
    <w:p>
      <w:pPr>
        <w:pStyle w:val="ListParagraph"/>
      </w:pPr>
      <w:r>
        <w:rPr>
          <w:b/>
        </w:rPr>
        <w:t xml:space="preserve">Date Sent: </w:t>
      </w:r>
      <w:r>
        <w:t>The real date it was sent.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Information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Modality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Sent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Q4 infection-rate trend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Department heads, Infection Control Committee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Circular + committee meeting presentation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