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IMS.3.e — Timing of entries.</w:t>
      </w:r>
    </w:p>
    <w:p>
      <w:r>
        <w:rPr>
          <w:b/>
          <w:sz w:val="30"/>
        </w:rPr>
        <w:t>IMS.3 Record 9 — Timing of entries.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“Sampled-entry timing audit record confirming documentation within one hour of the assessment or procedure.” — the specific evidence element Timing of entries. of this policy asks for. Every time this happens for real, whoever is responsible adds one new row below with: Record No., Assessment/Procedure, Time Completed, Time Documented, Within 1 Hour (Y/N).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Records Officer audits the time gap between the assessment/procedure and its documentation for a sample of entries, and the IT system logs the auto-generated timestamp for electronic entries. The worked example below shows a real entry: at 10:05 MR-004521, Post-op nursing assessment, 10:40.</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entry written days after the event it describes is unreliable — memory fades and details get reconstructed rather than recorded. This record proves entries are actually being made within one hour of the assessment or procedure, as required, and not backfilled later.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Record No.: </w:t>
      </w:r>
      <w:r>
        <w:t>The actual record number sampled.</w:t>
      </w:r>
    </w:p>
    <w:p>
      <w:pPr>
        <w:pStyle w:val="ListParagraph"/>
      </w:pPr>
      <w:r>
        <w:rPr>
          <w:b/>
        </w:rPr>
        <w:t xml:space="preserve">Assessment/Procedure: </w:t>
      </w:r>
      <w:r>
        <w:t>The specific assessment or procedure the entry relates to.</w:t>
      </w:r>
    </w:p>
    <w:p>
      <w:pPr>
        <w:pStyle w:val="ListParagraph"/>
      </w:pPr>
      <w:r>
        <w:rPr>
          <w:b/>
        </w:rPr>
        <w:t xml:space="preserve">Time Completed: </w:t>
      </w:r>
      <w:r>
        <w:t>The real time the assessment/procedure was actually completed.</w:t>
      </w:r>
    </w:p>
    <w:p>
      <w:pPr>
        <w:pStyle w:val="ListParagraph"/>
      </w:pPr>
      <w:r>
        <w:rPr>
          <w:b/>
        </w:rPr>
        <w:t xml:space="preserve">Time Documented: </w:t>
      </w:r>
      <w:r>
        <w:t>The real time it was actually documented.</w:t>
      </w:r>
    </w:p>
    <w:p>
      <w:pPr>
        <w:pStyle w:val="ListParagraph"/>
      </w:pPr>
      <w:r>
        <w:rPr>
          <w:b/>
        </w:rPr>
        <w:t xml:space="preserve">Within 1 Hour (Y/N): </w:t>
      </w:r>
      <w:r>
        <w:t>Whether documentation happened within one hour, as required — Y or N, check don't assume.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Record No.</w:t>
            </w:r>
          </w:p>
        </w:tc>
        <w:tc>
          <w:tcPr>
            <w:tcW w:type="dxa" w:w="1936"/>
            <w:shd w:val="clear" w:fill="D9E2F3"/>
          </w:tcPr>
          <w:p>
            <w:r/>
            <w:r>
              <w:rPr>
                <w:b/>
                <w:sz w:val="20"/>
              </w:rPr>
              <w:t>Assessment/Procedure</w:t>
            </w:r>
          </w:p>
        </w:tc>
        <w:tc>
          <w:tcPr>
            <w:tcW w:type="dxa" w:w="1936"/>
            <w:shd w:val="clear" w:fill="D9E2F3"/>
          </w:tcPr>
          <w:p>
            <w:r/>
            <w:r>
              <w:rPr>
                <w:b/>
                <w:sz w:val="20"/>
              </w:rPr>
              <w:t>Time Completed</w:t>
            </w:r>
          </w:p>
        </w:tc>
        <w:tc>
          <w:tcPr>
            <w:tcW w:type="dxa" w:w="1936"/>
            <w:shd w:val="clear" w:fill="D9E2F3"/>
          </w:tcPr>
          <w:p>
            <w:r/>
            <w:r>
              <w:rPr>
                <w:b/>
                <w:sz w:val="20"/>
              </w:rPr>
              <w:t>Time Documented</w:t>
            </w:r>
          </w:p>
        </w:tc>
        <w:tc>
          <w:tcPr>
            <w:tcW w:type="dxa" w:w="1936"/>
            <w:shd w:val="clear" w:fill="D9E2F3"/>
          </w:tcPr>
          <w:p>
            <w:r/>
            <w:r>
              <w:rPr>
                <w:b/>
                <w:sz w:val="20"/>
              </w:rPr>
              <w:t>Within 1 Hour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MR-004521</w:t>
            </w:r>
          </w:p>
        </w:tc>
        <w:tc>
          <w:tcPr>
            <w:tcW w:type="dxa" w:w="1936"/>
            <w:shd w:val="clear" w:fill="FFF2CC"/>
          </w:tcPr>
          <w:p>
            <w:r/>
            <w:r>
              <w:rPr>
                <w:b w:val="0"/>
                <w:sz w:val="20"/>
              </w:rPr>
              <w:t>Post-op nursing assessment</w:t>
            </w:r>
          </w:p>
        </w:tc>
        <w:tc>
          <w:tcPr>
            <w:tcW w:type="dxa" w:w="1936"/>
            <w:shd w:val="clear" w:fill="FFF2CC"/>
          </w:tcPr>
          <w:p>
            <w:r/>
            <w:r>
              <w:rPr>
                <w:b w:val="0"/>
                <w:sz w:val="20"/>
              </w:rPr>
              <w:t>10:05</w:t>
            </w:r>
          </w:p>
        </w:tc>
        <w:tc>
          <w:tcPr>
            <w:tcW w:type="dxa" w:w="1936"/>
            <w:shd w:val="clear" w:fill="FFF2CC"/>
          </w:tcPr>
          <w:p>
            <w:r/>
            <w:r>
              <w:rPr>
                <w:b w:val="0"/>
                <w:sz w:val="20"/>
              </w:rPr>
              <w:t>10:40</w:t>
            </w:r>
          </w:p>
        </w:tc>
        <w:tc>
          <w:tcPr>
            <w:tcW w:type="dxa" w:w="1936"/>
            <w:shd w:val="clear" w:fill="FFF2CC"/>
          </w:tcPr>
          <w:p>
            <w:r/>
            <w:r>
              <w:rPr>
                <w:b w:val="0"/>
                <w:sz w:val="20"/>
              </w:rPr>
              <w:t>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