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IMS.6.c — Confidentiality and security of retention.</w:t>
      </w:r>
    </w:p>
    <w:p>
      <w:r>
        <w:rPr>
          <w:b/>
          <w:sz w:val="30"/>
        </w:rPr>
        <w:t>IMS.6 Record 5 — Confidentiality and security of retention.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“Retention-area access-control record, manual and electronic.” — the specific evidence element Confidentiality and security of retention. of this policy asks for. Every time this happens for real, whoever is responsible adds one new row below with: Control, Applies To, Verified Working (Y/N), Date Checked.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Records Officer or IT In-Charge logs the access-control measure for the retention area, manual or electronic. The worked example below shows a real entry: on 10-Jan-2026 Automatic log-off after 5 minutes idle, All HIS clinical workstations, 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record correctly retained but stored somewhere with no access control defeats the purpose of retention — it's still exposed to loss or unauthorised access for however long it sits there. This record proves the retention area itself — manual or electronic — actually has real access control.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Control: </w:t>
      </w:r>
      <w:r>
        <w:t>The specific confidentiality/security control — name it.</w:t>
      </w:r>
    </w:p>
    <w:p>
      <w:pPr>
        <w:pStyle w:val="ListParagraph"/>
      </w:pPr>
      <w:r>
        <w:rPr>
          <w:b/>
        </w:rPr>
        <w:t xml:space="preserve">Applies To: </w:t>
      </w:r>
      <w:r>
        <w:t>What it applies to.</w:t>
      </w:r>
    </w:p>
    <w:p>
      <w:pPr>
        <w:pStyle w:val="ListParagraph"/>
      </w:pPr>
      <w:r>
        <w:rPr>
          <w:b/>
        </w:rPr>
        <w:t xml:space="preserve">Verified Working (Y/N): </w:t>
      </w:r>
      <w:r>
        <w:t>Whether it was actually verified working — Y or N, check don't assume.</w:t>
      </w:r>
    </w:p>
    <w:p>
      <w:pPr>
        <w:pStyle w:val="ListParagraph"/>
      </w:pPr>
      <w:r>
        <w:rPr>
          <w:b/>
        </w:rPr>
        <w:t xml:space="preserve">Date Checked: </w:t>
      </w:r>
      <w:r>
        <w:t>The date it was actually checked.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Control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Applies To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Verified Working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Checked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Automatic log-off after 5 minutes idle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All HIS clinical workstations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